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A4E3" w14:textId="3FD50656" w:rsidR="004F450A" w:rsidRDefault="00226D4B">
      <w:r>
        <w:rPr>
          <w:rFonts w:ascii="Times New Roman" w:hAnsi="Times New Roman" w:cs="Times New Roman"/>
          <w:noProof/>
          <w:kern w:val="0"/>
          <w:sz w:val="24"/>
          <w:szCs w:val="24"/>
          <w14:ligatures w14:val="none"/>
        </w:rPr>
        <w:drawing>
          <wp:anchor distT="0" distB="0" distL="114300" distR="114300" simplePos="0" relativeHeight="251660288" behindDoc="0" locked="0" layoutInCell="1" allowOverlap="1" wp14:anchorId="6D81B6B7" wp14:editId="211EEEF0">
            <wp:simplePos x="0" y="0"/>
            <wp:positionH relativeFrom="column">
              <wp:posOffset>1952625</wp:posOffset>
            </wp:positionH>
            <wp:positionV relativeFrom="paragraph">
              <wp:posOffset>-638175</wp:posOffset>
            </wp:positionV>
            <wp:extent cx="1531620" cy="15316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50A">
        <w:t xml:space="preserve">                                                                             </w:t>
      </w:r>
    </w:p>
    <w:p w14:paraId="257A5B88" w14:textId="77777777" w:rsidR="00226D4B" w:rsidRDefault="00226D4B" w:rsidP="009D621F">
      <w:pPr>
        <w:rPr>
          <w:rFonts w:ascii="Arial" w:hAnsi="Arial" w:cs="Arial"/>
          <w:b/>
          <w:bCs/>
          <w:sz w:val="28"/>
          <w:szCs w:val="28"/>
        </w:rPr>
      </w:pPr>
    </w:p>
    <w:p w14:paraId="0ABE14FD" w14:textId="77777777" w:rsidR="00226D4B" w:rsidRDefault="00226D4B" w:rsidP="009D621F">
      <w:pPr>
        <w:rPr>
          <w:rFonts w:ascii="Arial" w:hAnsi="Arial" w:cs="Arial"/>
          <w:b/>
          <w:bCs/>
          <w:sz w:val="28"/>
          <w:szCs w:val="28"/>
        </w:rPr>
      </w:pPr>
    </w:p>
    <w:p w14:paraId="2DAF1D15" w14:textId="77777777" w:rsidR="00226D4B" w:rsidRDefault="00226D4B" w:rsidP="009D621F">
      <w:pPr>
        <w:rPr>
          <w:rFonts w:ascii="Arial" w:hAnsi="Arial" w:cs="Arial"/>
          <w:b/>
          <w:bCs/>
          <w:sz w:val="28"/>
          <w:szCs w:val="28"/>
        </w:rPr>
      </w:pPr>
    </w:p>
    <w:p w14:paraId="4F8AE1C4" w14:textId="5C70CE4F" w:rsidR="0061191B" w:rsidRPr="00CD17A8" w:rsidRDefault="009D621F" w:rsidP="009D621F">
      <w:pPr>
        <w:rPr>
          <w:rFonts w:ascii="Arial" w:hAnsi="Arial" w:cs="Arial"/>
          <w:sz w:val="20"/>
          <w:szCs w:val="20"/>
        </w:rPr>
      </w:pPr>
      <w:r>
        <w:rPr>
          <w:rFonts w:ascii="Arial" w:hAnsi="Arial" w:cs="Arial"/>
          <w:b/>
          <w:bCs/>
          <w:sz w:val="28"/>
          <w:szCs w:val="28"/>
        </w:rPr>
        <w:t>COSHH Control of Substances Hazardous to Health (COSHH) Regulations 2002</w:t>
      </w:r>
      <w:r w:rsidR="004F450A" w:rsidRPr="004F450A">
        <w:rPr>
          <w:rFonts w:ascii="Arial" w:hAnsi="Arial" w:cs="Arial"/>
          <w:b/>
          <w:bCs/>
          <w:sz w:val="28"/>
          <w:szCs w:val="28"/>
        </w:rPr>
        <w:t xml:space="preserve"> Policy</w:t>
      </w:r>
      <w:r w:rsidR="00CD17A8">
        <w:rPr>
          <w:rFonts w:ascii="Arial" w:hAnsi="Arial" w:cs="Arial"/>
          <w:b/>
          <w:bCs/>
          <w:sz w:val="28"/>
          <w:szCs w:val="28"/>
        </w:rPr>
        <w:t xml:space="preserve">  </w:t>
      </w:r>
      <w:proofErr w:type="gramStart"/>
      <w:r w:rsidR="00CD17A8">
        <w:rPr>
          <w:rFonts w:ascii="Arial" w:hAnsi="Arial" w:cs="Arial"/>
          <w:b/>
          <w:bCs/>
          <w:sz w:val="28"/>
          <w:szCs w:val="28"/>
        </w:rPr>
        <w:t xml:space="preserve">   </w:t>
      </w:r>
      <w:r w:rsidR="00CD17A8">
        <w:rPr>
          <w:rFonts w:ascii="Arial" w:hAnsi="Arial" w:cs="Arial"/>
          <w:sz w:val="20"/>
          <w:szCs w:val="20"/>
        </w:rPr>
        <w:t>(</w:t>
      </w:r>
      <w:proofErr w:type="gramEnd"/>
      <w:r w:rsidR="00CD17A8">
        <w:rPr>
          <w:rFonts w:ascii="Arial" w:hAnsi="Arial" w:cs="Arial"/>
          <w:sz w:val="20"/>
          <w:szCs w:val="20"/>
        </w:rPr>
        <w:t>Risk Assessment needed.)</w:t>
      </w:r>
    </w:p>
    <w:p w14:paraId="376076E1" w14:textId="77777777" w:rsidR="004F450A" w:rsidRDefault="004F450A" w:rsidP="004F450A">
      <w:pPr>
        <w:jc w:val="center"/>
        <w:rPr>
          <w:rFonts w:ascii="Arial" w:hAnsi="Arial" w:cs="Arial"/>
          <w:b/>
          <w:bCs/>
          <w:sz w:val="28"/>
          <w:szCs w:val="28"/>
        </w:rPr>
      </w:pPr>
    </w:p>
    <w:p w14:paraId="2689426F" w14:textId="485A01D9" w:rsidR="004F450A" w:rsidRPr="00231ACE" w:rsidRDefault="004F450A" w:rsidP="004F450A">
      <w:pPr>
        <w:pStyle w:val="NormalWeb"/>
        <w:rPr>
          <w:rFonts w:ascii="Arial" w:hAnsi="Arial" w:cs="Arial"/>
          <w:color w:val="000000"/>
        </w:rPr>
      </w:pPr>
      <w:r w:rsidRPr="00231ACE">
        <w:rPr>
          <w:rFonts w:ascii="Arial" w:hAnsi="Arial" w:cs="Arial"/>
          <w:color w:val="000000"/>
        </w:rPr>
        <w:t>T</w:t>
      </w:r>
      <w:r w:rsidR="00226D4B">
        <w:rPr>
          <w:rFonts w:ascii="Arial" w:hAnsi="Arial" w:cs="Arial"/>
          <w:color w:val="000000"/>
        </w:rPr>
        <w:t>he</w:t>
      </w:r>
      <w:r w:rsidRPr="00231ACE">
        <w:rPr>
          <w:rFonts w:ascii="Arial" w:hAnsi="Arial" w:cs="Arial"/>
          <w:color w:val="000000"/>
        </w:rPr>
        <w:t xml:space="preserve"> </w:t>
      </w:r>
      <w:r w:rsidR="00226D4B">
        <w:rPr>
          <w:rFonts w:ascii="Arial" w:hAnsi="Arial" w:cs="Arial"/>
          <w:color w:val="000000"/>
        </w:rPr>
        <w:t>D</w:t>
      </w:r>
      <w:r w:rsidRPr="00231ACE">
        <w:rPr>
          <w:rFonts w:ascii="Arial" w:hAnsi="Arial" w:cs="Arial"/>
          <w:color w:val="000000"/>
        </w:rPr>
        <w:t>irectors</w:t>
      </w:r>
      <w:r w:rsidR="00226D4B">
        <w:rPr>
          <w:rFonts w:ascii="Arial" w:hAnsi="Arial" w:cs="Arial"/>
          <w:color w:val="000000"/>
        </w:rPr>
        <w:t xml:space="preserve"> at The Teignbridge Community Project</w:t>
      </w:r>
      <w:r w:rsidRPr="00231ACE">
        <w:rPr>
          <w:rFonts w:ascii="Arial" w:hAnsi="Arial" w:cs="Arial"/>
          <w:color w:val="000000"/>
        </w:rPr>
        <w:t xml:space="preserve"> are responsible for ensuring that those benefiting from us or working with us are not harmed in any way. The </w:t>
      </w:r>
      <w:r w:rsidR="00226D4B">
        <w:rPr>
          <w:rFonts w:ascii="Arial" w:hAnsi="Arial" w:cs="Arial"/>
          <w:color w:val="000000"/>
        </w:rPr>
        <w:t>D</w:t>
      </w:r>
      <w:r w:rsidRPr="00231ACE">
        <w:rPr>
          <w:rFonts w:ascii="Arial" w:hAnsi="Arial" w:cs="Arial"/>
          <w:color w:val="000000"/>
        </w:rPr>
        <w:t xml:space="preserve">irectors have a legal duty to act prudently, and this means that they must take all reasonable steps within their power to ensure that no one is harmed. It is particularly important where beneficiaries are vulnerable persons or children in the community. </w:t>
      </w:r>
    </w:p>
    <w:p w14:paraId="7AC674D0" w14:textId="3F19B8F6" w:rsidR="004F450A" w:rsidRDefault="004F450A" w:rsidP="004F450A">
      <w:pPr>
        <w:pStyle w:val="NormalWeb"/>
        <w:rPr>
          <w:rFonts w:ascii="Arial" w:hAnsi="Arial" w:cs="Arial"/>
          <w:noProof/>
          <w:color w:val="000000"/>
        </w:rPr>
      </w:pPr>
      <w:r w:rsidRPr="00231ACE">
        <w:rPr>
          <w:rFonts w:ascii="Arial" w:hAnsi="Arial" w:cs="Arial"/>
          <w:noProof/>
          <w:color w:val="000000"/>
        </w:rPr>
        <w:t>This policy applies to all those involved in T</w:t>
      </w:r>
      <w:r w:rsidR="00226D4B">
        <w:rPr>
          <w:rFonts w:ascii="Arial" w:hAnsi="Arial" w:cs="Arial"/>
          <w:noProof/>
          <w:color w:val="000000"/>
        </w:rPr>
        <w:t>he Teignbridge Community Project</w:t>
      </w:r>
      <w:r w:rsidRPr="00231ACE">
        <w:rPr>
          <w:rFonts w:ascii="Arial" w:hAnsi="Arial" w:cs="Arial"/>
          <w:noProof/>
          <w:color w:val="000000"/>
        </w:rPr>
        <w:t>, including, but not exclusively, administrators, volunteer drivers, parents, young people, and third party suppliers.</w:t>
      </w:r>
    </w:p>
    <w:p w14:paraId="3A783C3D" w14:textId="77777777" w:rsidR="00D13AAC" w:rsidRDefault="00D13AAC" w:rsidP="004F450A">
      <w:pPr>
        <w:pStyle w:val="NormalWeb"/>
        <w:rPr>
          <w:rFonts w:ascii="Arial" w:hAnsi="Arial" w:cs="Arial"/>
          <w:noProof/>
          <w:color w:val="000000"/>
        </w:rPr>
      </w:pPr>
    </w:p>
    <w:p w14:paraId="26BEDBA5" w14:textId="4F7A7B66" w:rsidR="00D13AAC" w:rsidRPr="00D13AAC" w:rsidRDefault="00D13AAC" w:rsidP="004F450A">
      <w:pPr>
        <w:pStyle w:val="NormalWeb"/>
        <w:rPr>
          <w:rFonts w:ascii="Arial" w:hAnsi="Arial" w:cs="Arial"/>
          <w:b/>
          <w:bCs/>
          <w:color w:val="000000"/>
        </w:rPr>
      </w:pPr>
      <w:r w:rsidRPr="00D13AAC">
        <w:rPr>
          <w:rFonts w:ascii="Arial" w:hAnsi="Arial" w:cs="Arial"/>
          <w:b/>
          <w:bCs/>
          <w:noProof/>
          <w:color w:val="000000"/>
        </w:rPr>
        <w:t>COSHH</w:t>
      </w:r>
    </w:p>
    <w:p w14:paraId="1F829D0B" w14:textId="68403103" w:rsidR="004F450A" w:rsidRDefault="00D13AAC" w:rsidP="004F450A">
      <w:pPr>
        <w:rPr>
          <w:rFonts w:ascii="Arial" w:hAnsi="Arial" w:cs="Arial"/>
          <w:color w:val="202124"/>
          <w:sz w:val="24"/>
          <w:szCs w:val="24"/>
          <w:shd w:val="clear" w:color="auto" w:fill="FFFFFF"/>
        </w:rPr>
      </w:pPr>
      <w:r w:rsidRPr="00D13AAC">
        <w:rPr>
          <w:rFonts w:ascii="Arial" w:hAnsi="Arial" w:cs="Arial"/>
          <w:color w:val="202124"/>
          <w:sz w:val="24"/>
          <w:szCs w:val="24"/>
          <w:shd w:val="clear" w:color="auto" w:fill="FFFFFF"/>
        </w:rPr>
        <w:t>Control of Substances Hazardous to Health (COSHH) Regulations 2002 (as amended) requires employers to: </w:t>
      </w:r>
      <w:r w:rsidRPr="00D13AAC">
        <w:rPr>
          <w:rFonts w:ascii="Arial" w:hAnsi="Arial" w:cs="Arial"/>
          <w:color w:val="040C28"/>
          <w:sz w:val="24"/>
          <w:szCs w:val="24"/>
        </w:rPr>
        <w:t>assess the risks that arise from the use of hazardous substances</w:t>
      </w:r>
      <w:r w:rsidRPr="00D13AAC">
        <w:rPr>
          <w:rFonts w:ascii="Arial" w:hAnsi="Arial" w:cs="Arial"/>
          <w:color w:val="202124"/>
          <w:sz w:val="24"/>
          <w:szCs w:val="24"/>
          <w:shd w:val="clear" w:color="auto" w:fill="FFFFFF"/>
        </w:rPr>
        <w:t>. This will include any arrangements to deal with accidents, incidents or emergencies, such as those resulting from serious spillages.</w:t>
      </w:r>
    </w:p>
    <w:p w14:paraId="7462825D" w14:textId="77777777" w:rsidR="00D13AAC" w:rsidRPr="00D13AAC" w:rsidRDefault="00D13AAC" w:rsidP="004F450A">
      <w:pPr>
        <w:rPr>
          <w:rFonts w:ascii="Arial" w:hAnsi="Arial" w:cs="Arial"/>
          <w:b/>
          <w:bCs/>
          <w:color w:val="202124"/>
          <w:sz w:val="24"/>
          <w:szCs w:val="24"/>
          <w:shd w:val="clear" w:color="auto" w:fill="FFFFFF"/>
        </w:rPr>
      </w:pPr>
    </w:p>
    <w:p w14:paraId="18859FBA" w14:textId="77777777" w:rsidR="00D13AAC" w:rsidRPr="00D13AAC" w:rsidRDefault="00D13AAC" w:rsidP="004F450A">
      <w:pPr>
        <w:rPr>
          <w:rFonts w:ascii="Arial" w:hAnsi="Arial" w:cs="Arial"/>
          <w:b/>
          <w:bCs/>
          <w:sz w:val="24"/>
          <w:szCs w:val="24"/>
        </w:rPr>
      </w:pPr>
      <w:r w:rsidRPr="00D13AAC">
        <w:rPr>
          <w:rFonts w:ascii="Arial" w:hAnsi="Arial" w:cs="Arial"/>
          <w:b/>
          <w:bCs/>
          <w:sz w:val="24"/>
          <w:szCs w:val="24"/>
        </w:rPr>
        <w:t xml:space="preserve">COSHH Policy Statement of intent </w:t>
      </w:r>
    </w:p>
    <w:p w14:paraId="090743B9" w14:textId="6E5EB5EC" w:rsidR="00D13AAC" w:rsidRDefault="00D13AAC" w:rsidP="004F450A">
      <w:pPr>
        <w:rPr>
          <w:rFonts w:ascii="Arial" w:hAnsi="Arial" w:cs="Arial"/>
          <w:sz w:val="24"/>
          <w:szCs w:val="24"/>
        </w:rPr>
      </w:pPr>
      <w:r w:rsidRPr="00D13AAC">
        <w:rPr>
          <w:rFonts w:ascii="Arial" w:hAnsi="Arial" w:cs="Arial"/>
          <w:sz w:val="24"/>
          <w:szCs w:val="24"/>
        </w:rPr>
        <w:t>We understand the importance of protecting the health and safety of all our employees</w:t>
      </w:r>
      <w:r>
        <w:rPr>
          <w:rFonts w:ascii="Arial" w:hAnsi="Arial" w:cs="Arial"/>
          <w:sz w:val="24"/>
          <w:szCs w:val="24"/>
        </w:rPr>
        <w:t xml:space="preserve">, clients, support workers, customers, vulnerable adults and </w:t>
      </w:r>
      <w:r w:rsidRPr="00D13AAC">
        <w:rPr>
          <w:rFonts w:ascii="Arial" w:hAnsi="Arial" w:cs="Arial"/>
          <w:sz w:val="24"/>
          <w:szCs w:val="24"/>
        </w:rPr>
        <w:t xml:space="preserve">children attending the setting. This policy has due regard to the related statutory legislation, including but not limited to the following: </w:t>
      </w:r>
    </w:p>
    <w:p w14:paraId="67D82FF4" w14:textId="77777777" w:rsidR="00D13AAC" w:rsidRDefault="00D13AAC" w:rsidP="004F450A">
      <w:pPr>
        <w:rPr>
          <w:rFonts w:ascii="Arial" w:hAnsi="Arial" w:cs="Arial"/>
          <w:sz w:val="24"/>
          <w:szCs w:val="24"/>
        </w:rPr>
      </w:pPr>
      <w:r w:rsidRPr="00D13AAC">
        <w:rPr>
          <w:rFonts w:ascii="Arial" w:hAnsi="Arial" w:cs="Arial"/>
          <w:sz w:val="24"/>
          <w:szCs w:val="24"/>
        </w:rPr>
        <w:t xml:space="preserve">• Health and Safety at Work etc. Act 1974 </w:t>
      </w:r>
    </w:p>
    <w:p w14:paraId="08669087" w14:textId="77777777" w:rsidR="00D13AAC" w:rsidRDefault="00D13AAC" w:rsidP="004F450A">
      <w:pPr>
        <w:rPr>
          <w:rFonts w:ascii="Arial" w:hAnsi="Arial" w:cs="Arial"/>
          <w:sz w:val="24"/>
          <w:szCs w:val="24"/>
        </w:rPr>
      </w:pPr>
      <w:r w:rsidRPr="00D13AAC">
        <w:rPr>
          <w:rFonts w:ascii="Arial" w:hAnsi="Arial" w:cs="Arial"/>
          <w:sz w:val="24"/>
          <w:szCs w:val="24"/>
        </w:rPr>
        <w:t xml:space="preserve">• Control of Substances Hazardous to Health Regulations 2002 </w:t>
      </w:r>
    </w:p>
    <w:p w14:paraId="1C5EADAD" w14:textId="77777777" w:rsidR="00D13AAC" w:rsidRDefault="00D13AAC" w:rsidP="004F450A">
      <w:pPr>
        <w:rPr>
          <w:rFonts w:ascii="Arial" w:hAnsi="Arial" w:cs="Arial"/>
          <w:sz w:val="24"/>
          <w:szCs w:val="24"/>
        </w:rPr>
      </w:pPr>
      <w:r w:rsidRPr="00D13AAC">
        <w:rPr>
          <w:rFonts w:ascii="Arial" w:hAnsi="Arial" w:cs="Arial"/>
          <w:sz w:val="24"/>
          <w:szCs w:val="24"/>
        </w:rPr>
        <w:t xml:space="preserve">The Control of Substances Hazardous to Health Regulations 2002, state that every employer should prevent the exposure of substances hazardous to health, to their employees. Where exposure cannot be prevented, employers should ensure that the exposure is adequately controlled, through the use of risk assessments and appropriate control measures. In accordance with these regulations, we have created this policy to ensure that all adult team members are aware of their roles and </w:t>
      </w:r>
      <w:r w:rsidRPr="00D13AAC">
        <w:rPr>
          <w:rFonts w:ascii="Arial" w:hAnsi="Arial" w:cs="Arial"/>
          <w:sz w:val="24"/>
          <w:szCs w:val="24"/>
        </w:rPr>
        <w:lastRenderedPageBreak/>
        <w:t xml:space="preserve">responsibilities for preventing ill health as a result of hazardous substances, and that adequate control measures are implemented and monitored at our setting. </w:t>
      </w:r>
    </w:p>
    <w:p w14:paraId="777F4251" w14:textId="77777777" w:rsidR="00D13AAC" w:rsidRPr="00D13AAC" w:rsidRDefault="00D13AAC" w:rsidP="004F450A">
      <w:pPr>
        <w:rPr>
          <w:rFonts w:ascii="Arial" w:hAnsi="Arial" w:cs="Arial"/>
          <w:b/>
          <w:bCs/>
          <w:sz w:val="24"/>
          <w:szCs w:val="24"/>
        </w:rPr>
      </w:pPr>
      <w:r w:rsidRPr="00D13AAC">
        <w:rPr>
          <w:rFonts w:ascii="Arial" w:hAnsi="Arial" w:cs="Arial"/>
          <w:b/>
          <w:bCs/>
          <w:sz w:val="24"/>
          <w:szCs w:val="24"/>
        </w:rPr>
        <w:t xml:space="preserve">The main aims of this policy are: </w:t>
      </w:r>
    </w:p>
    <w:p w14:paraId="32B6FC02" w14:textId="07EFD68E" w:rsidR="00D13AAC" w:rsidRDefault="00D13AAC" w:rsidP="004F450A">
      <w:pPr>
        <w:rPr>
          <w:rFonts w:ascii="Arial" w:hAnsi="Arial" w:cs="Arial"/>
          <w:sz w:val="24"/>
          <w:szCs w:val="24"/>
        </w:rPr>
      </w:pPr>
      <w:r w:rsidRPr="00D13AAC">
        <w:rPr>
          <w:rFonts w:ascii="Arial" w:hAnsi="Arial" w:cs="Arial"/>
          <w:sz w:val="24"/>
          <w:szCs w:val="24"/>
        </w:rPr>
        <w:t xml:space="preserve">• To assess the risk of hazardous substances used in </w:t>
      </w:r>
      <w:r>
        <w:rPr>
          <w:rFonts w:ascii="Arial" w:hAnsi="Arial" w:cs="Arial"/>
          <w:sz w:val="24"/>
          <w:szCs w:val="24"/>
        </w:rPr>
        <w:t>T</w:t>
      </w:r>
      <w:r w:rsidR="00226D4B">
        <w:rPr>
          <w:rFonts w:ascii="Arial" w:hAnsi="Arial" w:cs="Arial"/>
          <w:sz w:val="24"/>
          <w:szCs w:val="24"/>
        </w:rPr>
        <w:t>he Teignbridge Community Project’s</w:t>
      </w:r>
      <w:r>
        <w:rPr>
          <w:rFonts w:ascii="Arial" w:hAnsi="Arial" w:cs="Arial"/>
          <w:sz w:val="24"/>
          <w:szCs w:val="24"/>
        </w:rPr>
        <w:t xml:space="preserve"> premises</w:t>
      </w:r>
      <w:r w:rsidRPr="00D13AAC">
        <w:rPr>
          <w:rFonts w:ascii="Arial" w:hAnsi="Arial" w:cs="Arial"/>
          <w:sz w:val="24"/>
          <w:szCs w:val="24"/>
        </w:rPr>
        <w:t xml:space="preserve"> and the impact they may have on health. </w:t>
      </w:r>
    </w:p>
    <w:p w14:paraId="4C45E463" w14:textId="77777777" w:rsidR="00D13AAC" w:rsidRDefault="00D13AAC" w:rsidP="004F450A">
      <w:pPr>
        <w:rPr>
          <w:rFonts w:ascii="Arial" w:hAnsi="Arial" w:cs="Arial"/>
          <w:sz w:val="24"/>
          <w:szCs w:val="24"/>
        </w:rPr>
      </w:pPr>
      <w:r w:rsidRPr="00D13AAC">
        <w:rPr>
          <w:rFonts w:ascii="Arial" w:hAnsi="Arial" w:cs="Arial"/>
          <w:sz w:val="24"/>
          <w:szCs w:val="24"/>
        </w:rPr>
        <w:t xml:space="preserve">• To implement appropriate control measures in order to manage identified risks. </w:t>
      </w:r>
    </w:p>
    <w:p w14:paraId="3F4AAE1F" w14:textId="77777777" w:rsidR="00B12652" w:rsidRDefault="00D13AAC" w:rsidP="004F450A">
      <w:pPr>
        <w:rPr>
          <w:rFonts w:ascii="Arial" w:hAnsi="Arial" w:cs="Arial"/>
          <w:sz w:val="24"/>
          <w:szCs w:val="24"/>
        </w:rPr>
      </w:pPr>
      <w:r w:rsidRPr="00D13AAC">
        <w:rPr>
          <w:rFonts w:ascii="Arial" w:hAnsi="Arial" w:cs="Arial"/>
          <w:sz w:val="24"/>
          <w:szCs w:val="24"/>
        </w:rPr>
        <w:t xml:space="preserve">• To regularly monitor control measures and ensure that they are adequate, including the review of control equipment. </w:t>
      </w:r>
    </w:p>
    <w:p w14:paraId="2F6717BB" w14:textId="77777777" w:rsidR="00B12652" w:rsidRDefault="00D13AAC" w:rsidP="004F450A">
      <w:pPr>
        <w:rPr>
          <w:rFonts w:ascii="Arial" w:hAnsi="Arial" w:cs="Arial"/>
          <w:sz w:val="24"/>
          <w:szCs w:val="24"/>
        </w:rPr>
      </w:pPr>
      <w:r w:rsidRPr="00D13AAC">
        <w:rPr>
          <w:rFonts w:ascii="Arial" w:hAnsi="Arial" w:cs="Arial"/>
          <w:sz w:val="24"/>
          <w:szCs w:val="24"/>
        </w:rPr>
        <w:t>• To regularly monitor the extent to which adults and children are exposed to hazardous substances and conduct health surveillance where necessary.</w:t>
      </w:r>
    </w:p>
    <w:p w14:paraId="051E05B8" w14:textId="77777777" w:rsidR="00B12652" w:rsidRDefault="00D13AAC" w:rsidP="004F450A">
      <w:pPr>
        <w:rPr>
          <w:rFonts w:ascii="Arial" w:hAnsi="Arial" w:cs="Arial"/>
          <w:sz w:val="24"/>
          <w:szCs w:val="24"/>
        </w:rPr>
      </w:pPr>
      <w:r w:rsidRPr="00D13AAC">
        <w:rPr>
          <w:rFonts w:ascii="Arial" w:hAnsi="Arial" w:cs="Arial"/>
          <w:sz w:val="24"/>
          <w:szCs w:val="24"/>
        </w:rPr>
        <w:t xml:space="preserve"> • To provide training for employees on the hazards, risks and precautions needed for effective control.</w:t>
      </w:r>
    </w:p>
    <w:p w14:paraId="5E6F7ECB" w14:textId="77777777" w:rsidR="00B12652" w:rsidRDefault="00D13AAC" w:rsidP="004F450A">
      <w:pPr>
        <w:rPr>
          <w:rFonts w:ascii="Arial" w:hAnsi="Arial" w:cs="Arial"/>
          <w:sz w:val="24"/>
          <w:szCs w:val="24"/>
        </w:rPr>
      </w:pPr>
      <w:r w:rsidRPr="00D13AAC">
        <w:rPr>
          <w:rFonts w:ascii="Arial" w:hAnsi="Arial" w:cs="Arial"/>
          <w:sz w:val="24"/>
          <w:szCs w:val="24"/>
        </w:rPr>
        <w:t xml:space="preserve"> </w:t>
      </w:r>
      <w:r w:rsidRPr="00B12652">
        <w:rPr>
          <w:rFonts w:ascii="Arial" w:hAnsi="Arial" w:cs="Arial"/>
          <w:b/>
          <w:bCs/>
          <w:sz w:val="24"/>
          <w:szCs w:val="24"/>
        </w:rPr>
        <w:t>Definitions: Hazardous substances:</w:t>
      </w:r>
      <w:r w:rsidRPr="00D13AAC">
        <w:rPr>
          <w:rFonts w:ascii="Arial" w:hAnsi="Arial" w:cs="Arial"/>
          <w:sz w:val="24"/>
          <w:szCs w:val="24"/>
        </w:rPr>
        <w:t xml:space="preserve"> </w:t>
      </w:r>
    </w:p>
    <w:p w14:paraId="5F91F52D" w14:textId="77777777" w:rsidR="00B12652" w:rsidRDefault="00D13AAC" w:rsidP="004F450A">
      <w:pPr>
        <w:rPr>
          <w:rFonts w:ascii="Arial" w:hAnsi="Arial" w:cs="Arial"/>
          <w:sz w:val="24"/>
          <w:szCs w:val="24"/>
        </w:rPr>
      </w:pPr>
      <w:r w:rsidRPr="00D13AAC">
        <w:rPr>
          <w:rFonts w:ascii="Arial" w:hAnsi="Arial" w:cs="Arial"/>
          <w:sz w:val="24"/>
          <w:szCs w:val="24"/>
        </w:rPr>
        <w:t xml:space="preserve">For the purpose of this policy, a hazardous substance is a substance which may cause ill health if inhaled, ingested, injected or absorbed through the skin, or as a result of being released into the surrounding environment. There are many examples of hazardous substances which can cause ill health, including: </w:t>
      </w:r>
    </w:p>
    <w:p w14:paraId="7469E7FF" w14:textId="77777777" w:rsidR="00B12652" w:rsidRDefault="00D13AAC" w:rsidP="004F450A">
      <w:pPr>
        <w:rPr>
          <w:rFonts w:ascii="Arial" w:hAnsi="Arial" w:cs="Arial"/>
          <w:sz w:val="24"/>
          <w:szCs w:val="24"/>
        </w:rPr>
      </w:pPr>
      <w:r w:rsidRPr="00D13AAC">
        <w:rPr>
          <w:rFonts w:ascii="Arial" w:hAnsi="Arial" w:cs="Arial"/>
          <w:sz w:val="24"/>
          <w:szCs w:val="24"/>
        </w:rPr>
        <w:t xml:space="preserve">• Substances used directly in activities, e.g. cleaning agents, adhesives and paints. </w:t>
      </w:r>
    </w:p>
    <w:p w14:paraId="06AB04C9" w14:textId="77777777" w:rsidR="00B12652" w:rsidRDefault="00D13AAC" w:rsidP="004F450A">
      <w:pPr>
        <w:rPr>
          <w:rFonts w:ascii="Arial" w:hAnsi="Arial" w:cs="Arial"/>
          <w:sz w:val="24"/>
          <w:szCs w:val="24"/>
        </w:rPr>
      </w:pPr>
      <w:r w:rsidRPr="00D13AAC">
        <w:rPr>
          <w:rFonts w:ascii="Arial" w:hAnsi="Arial" w:cs="Arial"/>
          <w:sz w:val="24"/>
          <w:szCs w:val="24"/>
        </w:rPr>
        <w:t xml:space="preserve">• Substances generated from activities, e.g. fumes. </w:t>
      </w:r>
    </w:p>
    <w:p w14:paraId="51AC49EF" w14:textId="77777777" w:rsidR="00B12652" w:rsidRDefault="00D13AAC" w:rsidP="004F450A">
      <w:pPr>
        <w:rPr>
          <w:rFonts w:ascii="Arial" w:hAnsi="Arial" w:cs="Arial"/>
          <w:sz w:val="24"/>
          <w:szCs w:val="24"/>
        </w:rPr>
      </w:pPr>
      <w:r w:rsidRPr="00D13AAC">
        <w:rPr>
          <w:rFonts w:ascii="Arial" w:hAnsi="Arial" w:cs="Arial"/>
          <w:sz w:val="24"/>
          <w:szCs w:val="24"/>
        </w:rPr>
        <w:t xml:space="preserve">• Naturally occurring substances, e.g. grain dust. </w:t>
      </w:r>
    </w:p>
    <w:p w14:paraId="7F3A32EB" w14:textId="77777777" w:rsidR="00B12652" w:rsidRDefault="00D13AAC" w:rsidP="004F450A">
      <w:pPr>
        <w:rPr>
          <w:rFonts w:ascii="Arial" w:hAnsi="Arial" w:cs="Arial"/>
          <w:sz w:val="24"/>
          <w:szCs w:val="24"/>
        </w:rPr>
      </w:pPr>
      <w:r w:rsidRPr="00D13AAC">
        <w:rPr>
          <w:rFonts w:ascii="Arial" w:hAnsi="Arial" w:cs="Arial"/>
          <w:sz w:val="24"/>
          <w:szCs w:val="24"/>
        </w:rPr>
        <w:t xml:space="preserve">• Biological agents such as bacteria and other micro-organisms. </w:t>
      </w:r>
    </w:p>
    <w:p w14:paraId="0DD5D481" w14:textId="599D3655" w:rsidR="00D13AAC" w:rsidRPr="00D13AAC" w:rsidRDefault="00D13AAC" w:rsidP="004F450A">
      <w:pPr>
        <w:rPr>
          <w:rFonts w:ascii="Arial" w:hAnsi="Arial" w:cs="Arial"/>
          <w:sz w:val="24"/>
          <w:szCs w:val="24"/>
        </w:rPr>
      </w:pPr>
      <w:r w:rsidRPr="00D13AAC">
        <w:rPr>
          <w:rFonts w:ascii="Arial" w:hAnsi="Arial" w:cs="Arial"/>
          <w:sz w:val="24"/>
          <w:szCs w:val="24"/>
        </w:rPr>
        <w:t>Material Safety Data Sheet (MSDS): For the purpose of this policy, an “MSDS” is a document which provides important health and safety information regarding a substance. This is provided by the supplier or manufacturer, and indicates whether a substance is classified as hazardous.</w:t>
      </w:r>
    </w:p>
    <w:p w14:paraId="4A21DC1E" w14:textId="77777777" w:rsidR="00B12652" w:rsidRDefault="00D13AAC" w:rsidP="004F450A">
      <w:pPr>
        <w:rPr>
          <w:rFonts w:ascii="Arial" w:hAnsi="Arial" w:cs="Arial"/>
          <w:sz w:val="24"/>
          <w:szCs w:val="24"/>
        </w:rPr>
      </w:pPr>
      <w:r w:rsidRPr="00B12652">
        <w:rPr>
          <w:rFonts w:ascii="Arial" w:hAnsi="Arial" w:cs="Arial"/>
          <w:b/>
          <w:bCs/>
          <w:sz w:val="24"/>
          <w:szCs w:val="24"/>
        </w:rPr>
        <w:t>Roles and responsibilities:</w:t>
      </w:r>
      <w:r w:rsidRPr="00D13AAC">
        <w:rPr>
          <w:rFonts w:ascii="Arial" w:hAnsi="Arial" w:cs="Arial"/>
          <w:sz w:val="24"/>
          <w:szCs w:val="24"/>
        </w:rPr>
        <w:t xml:space="preserve"> </w:t>
      </w:r>
    </w:p>
    <w:p w14:paraId="7731D1E2" w14:textId="78B080CE" w:rsidR="00B12652" w:rsidRDefault="00D13AAC" w:rsidP="004F450A">
      <w:pPr>
        <w:rPr>
          <w:rFonts w:ascii="Arial" w:hAnsi="Arial" w:cs="Arial"/>
          <w:sz w:val="24"/>
          <w:szCs w:val="24"/>
        </w:rPr>
      </w:pPr>
      <w:r w:rsidRPr="00D13AAC">
        <w:rPr>
          <w:rFonts w:ascii="Arial" w:hAnsi="Arial" w:cs="Arial"/>
          <w:sz w:val="24"/>
          <w:szCs w:val="24"/>
        </w:rPr>
        <w:t xml:space="preserve">The </w:t>
      </w:r>
      <w:r w:rsidR="00226D4B">
        <w:rPr>
          <w:rFonts w:ascii="Arial" w:hAnsi="Arial" w:cs="Arial"/>
          <w:sz w:val="24"/>
          <w:szCs w:val="24"/>
        </w:rPr>
        <w:t>D</w:t>
      </w:r>
      <w:r w:rsidR="00B12652">
        <w:rPr>
          <w:rFonts w:ascii="Arial" w:hAnsi="Arial" w:cs="Arial"/>
          <w:sz w:val="24"/>
          <w:szCs w:val="24"/>
        </w:rPr>
        <w:t>irectors at T</w:t>
      </w:r>
      <w:r w:rsidR="00226D4B">
        <w:rPr>
          <w:rFonts w:ascii="Arial" w:hAnsi="Arial" w:cs="Arial"/>
          <w:sz w:val="24"/>
          <w:szCs w:val="24"/>
        </w:rPr>
        <w:t>he Teignbridge Community Project</w:t>
      </w:r>
      <w:r w:rsidR="00B12652">
        <w:rPr>
          <w:rFonts w:ascii="Arial" w:hAnsi="Arial" w:cs="Arial"/>
          <w:sz w:val="24"/>
          <w:szCs w:val="24"/>
        </w:rPr>
        <w:t xml:space="preserve"> are</w:t>
      </w:r>
      <w:r w:rsidRPr="00D13AAC">
        <w:rPr>
          <w:rFonts w:ascii="Arial" w:hAnsi="Arial" w:cs="Arial"/>
          <w:sz w:val="24"/>
          <w:szCs w:val="24"/>
        </w:rPr>
        <w:t xml:space="preserve"> responsible for: </w:t>
      </w:r>
    </w:p>
    <w:p w14:paraId="3CAB3F04" w14:textId="77777777" w:rsidR="00B12652" w:rsidRDefault="00D13AAC" w:rsidP="004F450A">
      <w:pPr>
        <w:rPr>
          <w:rFonts w:ascii="Arial" w:hAnsi="Arial" w:cs="Arial"/>
          <w:sz w:val="24"/>
          <w:szCs w:val="24"/>
        </w:rPr>
      </w:pPr>
      <w:r w:rsidRPr="00D13AAC">
        <w:rPr>
          <w:rFonts w:ascii="Arial" w:hAnsi="Arial" w:cs="Arial"/>
          <w:sz w:val="24"/>
          <w:szCs w:val="24"/>
        </w:rPr>
        <w:t xml:space="preserve">• The day-to-day implementation of this policy and ensuring that all adult team members are aware of their roles and responsibilities, as well as the necessary control measures they need to undertake. </w:t>
      </w:r>
    </w:p>
    <w:p w14:paraId="7BDC9141" w14:textId="77777777" w:rsidR="00B12652" w:rsidRDefault="00D13AAC" w:rsidP="004F450A">
      <w:pPr>
        <w:rPr>
          <w:rFonts w:ascii="Arial" w:hAnsi="Arial" w:cs="Arial"/>
          <w:sz w:val="24"/>
          <w:szCs w:val="24"/>
        </w:rPr>
      </w:pPr>
      <w:r w:rsidRPr="00D13AAC">
        <w:rPr>
          <w:rFonts w:ascii="Arial" w:hAnsi="Arial" w:cs="Arial"/>
          <w:sz w:val="24"/>
          <w:szCs w:val="24"/>
        </w:rPr>
        <w:t xml:space="preserve">• Ensuring that adult team members receive effective COSHH training. </w:t>
      </w:r>
    </w:p>
    <w:p w14:paraId="19B77A17" w14:textId="77777777" w:rsidR="00B12652" w:rsidRDefault="00D13AAC" w:rsidP="004F450A">
      <w:pPr>
        <w:rPr>
          <w:rFonts w:ascii="Arial" w:hAnsi="Arial" w:cs="Arial"/>
          <w:sz w:val="24"/>
          <w:szCs w:val="24"/>
        </w:rPr>
      </w:pPr>
      <w:r w:rsidRPr="00D13AAC">
        <w:rPr>
          <w:rFonts w:ascii="Arial" w:hAnsi="Arial" w:cs="Arial"/>
          <w:sz w:val="24"/>
          <w:szCs w:val="24"/>
        </w:rPr>
        <w:t xml:space="preserve">• Ensuring that, where possible, the use of hazardous substances is avoided. </w:t>
      </w:r>
    </w:p>
    <w:p w14:paraId="041E7BBB" w14:textId="77777777" w:rsidR="00B12652" w:rsidRDefault="00D13AAC" w:rsidP="004F450A">
      <w:pPr>
        <w:rPr>
          <w:rFonts w:ascii="Arial" w:hAnsi="Arial" w:cs="Arial"/>
          <w:sz w:val="24"/>
          <w:szCs w:val="24"/>
        </w:rPr>
      </w:pPr>
      <w:r w:rsidRPr="00D13AAC">
        <w:rPr>
          <w:rFonts w:ascii="Arial" w:hAnsi="Arial" w:cs="Arial"/>
          <w:sz w:val="24"/>
          <w:szCs w:val="24"/>
        </w:rPr>
        <w:t xml:space="preserve">• Conducting risk assessments where the use of hazardous substances cannot be avoided and ensuring effective control measures are in place. </w:t>
      </w:r>
    </w:p>
    <w:p w14:paraId="08C4972B" w14:textId="77777777" w:rsidR="00B12652" w:rsidRDefault="00D13AAC" w:rsidP="004F450A">
      <w:pPr>
        <w:rPr>
          <w:rFonts w:ascii="Arial" w:hAnsi="Arial" w:cs="Arial"/>
          <w:sz w:val="24"/>
          <w:szCs w:val="24"/>
        </w:rPr>
      </w:pPr>
      <w:r w:rsidRPr="00D13AAC">
        <w:rPr>
          <w:rFonts w:ascii="Arial" w:hAnsi="Arial" w:cs="Arial"/>
          <w:sz w:val="24"/>
          <w:szCs w:val="24"/>
        </w:rPr>
        <w:t xml:space="preserve">• Providing less harmful alternatives, where possible, for hazardous substances which must be used. </w:t>
      </w:r>
    </w:p>
    <w:p w14:paraId="7A638DB4" w14:textId="77777777" w:rsidR="00B12652" w:rsidRDefault="00D13AAC" w:rsidP="004F450A">
      <w:pPr>
        <w:rPr>
          <w:rFonts w:ascii="Arial" w:hAnsi="Arial" w:cs="Arial"/>
          <w:sz w:val="24"/>
          <w:szCs w:val="24"/>
        </w:rPr>
      </w:pPr>
      <w:r w:rsidRPr="00D13AAC">
        <w:rPr>
          <w:rFonts w:ascii="Arial" w:hAnsi="Arial" w:cs="Arial"/>
          <w:sz w:val="24"/>
          <w:szCs w:val="24"/>
        </w:rPr>
        <w:lastRenderedPageBreak/>
        <w:t xml:space="preserve">• Ensuring that an up-to-date record is kept of all hazardous substances which are used in the setting, and that these are clearly labelled. </w:t>
      </w:r>
    </w:p>
    <w:p w14:paraId="312F8AFC" w14:textId="77777777" w:rsidR="00B12652" w:rsidRDefault="00D13AAC" w:rsidP="004F450A">
      <w:pPr>
        <w:rPr>
          <w:rFonts w:ascii="Arial" w:hAnsi="Arial" w:cs="Arial"/>
          <w:sz w:val="24"/>
          <w:szCs w:val="24"/>
        </w:rPr>
      </w:pPr>
      <w:r w:rsidRPr="00D13AAC">
        <w:rPr>
          <w:rFonts w:ascii="Arial" w:hAnsi="Arial" w:cs="Arial"/>
          <w:sz w:val="24"/>
          <w:szCs w:val="24"/>
        </w:rPr>
        <w:t xml:space="preserve">• Providing safe storage and disposal arrangements for hazardous substances. </w:t>
      </w:r>
    </w:p>
    <w:p w14:paraId="2C07F5E4" w14:textId="77777777" w:rsidR="00B12652" w:rsidRDefault="00D13AAC" w:rsidP="004F450A">
      <w:pPr>
        <w:rPr>
          <w:rFonts w:ascii="Arial" w:hAnsi="Arial" w:cs="Arial"/>
          <w:sz w:val="24"/>
          <w:szCs w:val="24"/>
        </w:rPr>
      </w:pPr>
      <w:r w:rsidRPr="00D13AAC">
        <w:rPr>
          <w:rFonts w:ascii="Arial" w:hAnsi="Arial" w:cs="Arial"/>
          <w:sz w:val="24"/>
          <w:szCs w:val="24"/>
        </w:rPr>
        <w:t xml:space="preserve">• Purchasing personal protective equipment (PPE), ensuring that this is regularly reviewed, is of an appropriate standard and in line with the Health and Safety Policy. • Ensuring that health surveillance is undertaken where necessary. </w:t>
      </w:r>
    </w:p>
    <w:p w14:paraId="2F1F0EE5" w14:textId="77777777" w:rsidR="00B12652" w:rsidRDefault="00D13AAC" w:rsidP="004F450A">
      <w:pPr>
        <w:rPr>
          <w:rFonts w:ascii="Arial" w:hAnsi="Arial" w:cs="Arial"/>
          <w:sz w:val="24"/>
          <w:szCs w:val="24"/>
        </w:rPr>
      </w:pPr>
      <w:r w:rsidRPr="00D13AAC">
        <w:rPr>
          <w:rFonts w:ascii="Arial" w:hAnsi="Arial" w:cs="Arial"/>
          <w:sz w:val="24"/>
          <w:szCs w:val="24"/>
        </w:rPr>
        <w:t xml:space="preserve">• The evidencing of Management Monitoring schedules. </w:t>
      </w:r>
    </w:p>
    <w:p w14:paraId="581A1ACC" w14:textId="77777777" w:rsidR="00B12652" w:rsidRDefault="00D13AAC" w:rsidP="004F450A">
      <w:pPr>
        <w:rPr>
          <w:rFonts w:ascii="Arial" w:hAnsi="Arial" w:cs="Arial"/>
          <w:sz w:val="24"/>
          <w:szCs w:val="24"/>
        </w:rPr>
      </w:pPr>
      <w:r w:rsidRPr="00B12652">
        <w:rPr>
          <w:rFonts w:ascii="Arial" w:hAnsi="Arial" w:cs="Arial"/>
          <w:b/>
          <w:bCs/>
          <w:sz w:val="24"/>
          <w:szCs w:val="24"/>
        </w:rPr>
        <w:t>Other adult team members are responsible for:</w:t>
      </w:r>
      <w:r w:rsidRPr="00D13AAC">
        <w:rPr>
          <w:rFonts w:ascii="Arial" w:hAnsi="Arial" w:cs="Arial"/>
          <w:sz w:val="24"/>
          <w:szCs w:val="24"/>
        </w:rPr>
        <w:t xml:space="preserve"> </w:t>
      </w:r>
    </w:p>
    <w:p w14:paraId="432AA938" w14:textId="77777777" w:rsidR="00B12652" w:rsidRDefault="00D13AAC" w:rsidP="004F450A">
      <w:pPr>
        <w:rPr>
          <w:rFonts w:ascii="Arial" w:hAnsi="Arial" w:cs="Arial"/>
          <w:sz w:val="24"/>
          <w:szCs w:val="24"/>
        </w:rPr>
      </w:pPr>
      <w:r w:rsidRPr="00D13AAC">
        <w:rPr>
          <w:rFonts w:ascii="Arial" w:hAnsi="Arial" w:cs="Arial"/>
          <w:sz w:val="24"/>
          <w:szCs w:val="24"/>
        </w:rPr>
        <w:t xml:space="preserve">• Familiarising themselves with this policy and the procedures they must follow. </w:t>
      </w:r>
    </w:p>
    <w:p w14:paraId="6896F286" w14:textId="77777777" w:rsidR="00B12652" w:rsidRDefault="00D13AAC" w:rsidP="004F450A">
      <w:pPr>
        <w:rPr>
          <w:rFonts w:ascii="Arial" w:hAnsi="Arial" w:cs="Arial"/>
          <w:sz w:val="24"/>
          <w:szCs w:val="24"/>
        </w:rPr>
      </w:pPr>
      <w:r w:rsidRPr="00D13AAC">
        <w:rPr>
          <w:rFonts w:ascii="Arial" w:hAnsi="Arial" w:cs="Arial"/>
          <w:sz w:val="24"/>
          <w:szCs w:val="24"/>
        </w:rPr>
        <w:t xml:space="preserve">• Using all hazardous substances in accordance with the risk assessments conducted prior to use and the manufacturer’s instructions, including the required control measures. </w:t>
      </w:r>
    </w:p>
    <w:p w14:paraId="67C2AA7C" w14:textId="630943BD" w:rsidR="00B12652" w:rsidRDefault="00D13AAC" w:rsidP="004F450A">
      <w:pPr>
        <w:rPr>
          <w:rFonts w:ascii="Arial" w:hAnsi="Arial" w:cs="Arial"/>
          <w:sz w:val="24"/>
          <w:szCs w:val="24"/>
        </w:rPr>
      </w:pPr>
      <w:r w:rsidRPr="00D13AAC">
        <w:rPr>
          <w:rFonts w:ascii="Arial" w:hAnsi="Arial" w:cs="Arial"/>
          <w:sz w:val="24"/>
          <w:szCs w:val="24"/>
        </w:rPr>
        <w:t xml:space="preserve">• Using PPE when necessary and reporting any damage to the </w:t>
      </w:r>
      <w:r w:rsidR="00226D4B">
        <w:rPr>
          <w:rFonts w:ascii="Arial" w:hAnsi="Arial" w:cs="Arial"/>
          <w:sz w:val="24"/>
          <w:szCs w:val="24"/>
        </w:rPr>
        <w:t>D</w:t>
      </w:r>
      <w:r w:rsidR="00B12652">
        <w:rPr>
          <w:rFonts w:ascii="Arial" w:hAnsi="Arial" w:cs="Arial"/>
          <w:sz w:val="24"/>
          <w:szCs w:val="24"/>
        </w:rPr>
        <w:t>irectors at T</w:t>
      </w:r>
      <w:r w:rsidR="00226D4B">
        <w:rPr>
          <w:rFonts w:ascii="Arial" w:hAnsi="Arial" w:cs="Arial"/>
          <w:sz w:val="24"/>
          <w:szCs w:val="24"/>
        </w:rPr>
        <w:t>he Teignbridge Community Project.</w:t>
      </w:r>
      <w:r w:rsidR="00B12652">
        <w:rPr>
          <w:rFonts w:ascii="Arial" w:hAnsi="Arial" w:cs="Arial"/>
          <w:sz w:val="24"/>
          <w:szCs w:val="24"/>
        </w:rPr>
        <w:t xml:space="preserve"> </w:t>
      </w:r>
      <w:r w:rsidRPr="00D13AAC">
        <w:rPr>
          <w:rFonts w:ascii="Arial" w:hAnsi="Arial" w:cs="Arial"/>
          <w:sz w:val="24"/>
          <w:szCs w:val="24"/>
        </w:rPr>
        <w:t xml:space="preserve"> </w:t>
      </w:r>
    </w:p>
    <w:p w14:paraId="26979702" w14:textId="77777777" w:rsidR="00B12652" w:rsidRDefault="00D13AAC" w:rsidP="004F450A">
      <w:pPr>
        <w:rPr>
          <w:rFonts w:ascii="Arial" w:hAnsi="Arial" w:cs="Arial"/>
          <w:sz w:val="24"/>
          <w:szCs w:val="24"/>
        </w:rPr>
      </w:pPr>
      <w:r w:rsidRPr="00D13AAC">
        <w:rPr>
          <w:rFonts w:ascii="Arial" w:hAnsi="Arial" w:cs="Arial"/>
          <w:sz w:val="24"/>
          <w:szCs w:val="24"/>
        </w:rPr>
        <w:t xml:space="preserve">• Attending COSHH training sessions. </w:t>
      </w:r>
    </w:p>
    <w:p w14:paraId="2B775E31" w14:textId="455C1CDF" w:rsidR="00B12652" w:rsidRDefault="00D13AAC" w:rsidP="004F450A">
      <w:pPr>
        <w:rPr>
          <w:rFonts w:ascii="Arial" w:hAnsi="Arial" w:cs="Arial"/>
          <w:sz w:val="24"/>
          <w:szCs w:val="24"/>
        </w:rPr>
      </w:pPr>
      <w:r w:rsidRPr="00D13AAC">
        <w:rPr>
          <w:rFonts w:ascii="Arial" w:hAnsi="Arial" w:cs="Arial"/>
          <w:sz w:val="24"/>
          <w:szCs w:val="24"/>
        </w:rPr>
        <w:t xml:space="preserve">• Making themselves available for any health surveillance and reporting any health and safety concerns to </w:t>
      </w:r>
      <w:r w:rsidR="00B12652">
        <w:rPr>
          <w:rFonts w:ascii="Arial" w:hAnsi="Arial" w:cs="Arial"/>
          <w:sz w:val="24"/>
          <w:szCs w:val="24"/>
        </w:rPr>
        <w:t xml:space="preserve">the </w:t>
      </w:r>
      <w:r w:rsidR="00226D4B">
        <w:rPr>
          <w:rFonts w:ascii="Arial" w:hAnsi="Arial" w:cs="Arial"/>
          <w:sz w:val="24"/>
          <w:szCs w:val="24"/>
        </w:rPr>
        <w:t>D</w:t>
      </w:r>
      <w:r w:rsidR="00B12652">
        <w:rPr>
          <w:rFonts w:ascii="Arial" w:hAnsi="Arial" w:cs="Arial"/>
          <w:sz w:val="24"/>
          <w:szCs w:val="24"/>
        </w:rPr>
        <w:t xml:space="preserve">irectors at </w:t>
      </w:r>
      <w:r w:rsidR="00226D4B">
        <w:rPr>
          <w:rFonts w:ascii="Arial" w:hAnsi="Arial" w:cs="Arial"/>
          <w:sz w:val="24"/>
          <w:szCs w:val="24"/>
        </w:rPr>
        <w:t>The Teignbridge Community Project.</w:t>
      </w:r>
    </w:p>
    <w:p w14:paraId="664AC509" w14:textId="77777777" w:rsidR="00B12652" w:rsidRDefault="00D13AAC" w:rsidP="004F450A">
      <w:pPr>
        <w:rPr>
          <w:rFonts w:ascii="Arial" w:hAnsi="Arial" w:cs="Arial"/>
          <w:sz w:val="24"/>
          <w:szCs w:val="24"/>
        </w:rPr>
      </w:pPr>
      <w:r w:rsidRPr="00D13AAC">
        <w:rPr>
          <w:rFonts w:ascii="Arial" w:hAnsi="Arial" w:cs="Arial"/>
          <w:sz w:val="24"/>
          <w:szCs w:val="24"/>
        </w:rPr>
        <w:t xml:space="preserve"> • All cleaning products to be kept in a locked cupboard not accessible to children</w:t>
      </w:r>
      <w:r w:rsidR="00B12652">
        <w:rPr>
          <w:rFonts w:ascii="Arial" w:hAnsi="Arial" w:cs="Arial"/>
          <w:sz w:val="24"/>
          <w:szCs w:val="24"/>
        </w:rPr>
        <w:t xml:space="preserve"> or vulnerable adults</w:t>
      </w:r>
      <w:r w:rsidRPr="00D13AAC">
        <w:rPr>
          <w:rFonts w:ascii="Arial" w:hAnsi="Arial" w:cs="Arial"/>
          <w:sz w:val="24"/>
          <w:szCs w:val="24"/>
        </w:rPr>
        <w:t xml:space="preserve">. </w:t>
      </w:r>
    </w:p>
    <w:p w14:paraId="0A1F35C7" w14:textId="77777777" w:rsidR="00B12652" w:rsidRDefault="00D13AAC" w:rsidP="004F450A">
      <w:pPr>
        <w:rPr>
          <w:rFonts w:ascii="Arial" w:hAnsi="Arial" w:cs="Arial"/>
          <w:sz w:val="24"/>
          <w:szCs w:val="24"/>
        </w:rPr>
      </w:pPr>
      <w:r w:rsidRPr="00D13AAC">
        <w:rPr>
          <w:rFonts w:ascii="Arial" w:hAnsi="Arial" w:cs="Arial"/>
          <w:sz w:val="24"/>
          <w:szCs w:val="24"/>
        </w:rPr>
        <w:t xml:space="preserve">• All cleaning products are to be labelled and in their original containers. </w:t>
      </w:r>
    </w:p>
    <w:p w14:paraId="5288F364" w14:textId="77777777" w:rsidR="00B12652" w:rsidRDefault="00D13AAC" w:rsidP="004F450A">
      <w:pPr>
        <w:rPr>
          <w:rFonts w:ascii="Arial" w:hAnsi="Arial" w:cs="Arial"/>
          <w:sz w:val="24"/>
          <w:szCs w:val="24"/>
        </w:rPr>
      </w:pPr>
      <w:r w:rsidRPr="00D13AAC">
        <w:rPr>
          <w:rFonts w:ascii="Arial" w:hAnsi="Arial" w:cs="Arial"/>
          <w:sz w:val="24"/>
          <w:szCs w:val="24"/>
        </w:rPr>
        <w:t xml:space="preserve">• Cleaning gloves are provided for employees to use. </w:t>
      </w:r>
    </w:p>
    <w:p w14:paraId="4CD3416E" w14:textId="77777777" w:rsidR="00B12652" w:rsidRDefault="00D13AAC" w:rsidP="004F450A">
      <w:pPr>
        <w:rPr>
          <w:rFonts w:ascii="Arial" w:hAnsi="Arial" w:cs="Arial"/>
          <w:sz w:val="24"/>
          <w:szCs w:val="24"/>
        </w:rPr>
      </w:pPr>
      <w:r w:rsidRPr="00D13AAC">
        <w:rPr>
          <w:rFonts w:ascii="Arial" w:hAnsi="Arial" w:cs="Arial"/>
          <w:sz w:val="24"/>
          <w:szCs w:val="24"/>
        </w:rPr>
        <w:t xml:space="preserve">• Gloves are to be used when administering first aid </w:t>
      </w:r>
    </w:p>
    <w:p w14:paraId="171E7637" w14:textId="77777777" w:rsidR="00B12652" w:rsidRDefault="00D13AAC" w:rsidP="004F450A">
      <w:pPr>
        <w:rPr>
          <w:rFonts w:ascii="Arial" w:hAnsi="Arial" w:cs="Arial"/>
          <w:sz w:val="24"/>
          <w:szCs w:val="24"/>
        </w:rPr>
      </w:pPr>
      <w:r w:rsidRPr="00D13AAC">
        <w:rPr>
          <w:rFonts w:ascii="Arial" w:hAnsi="Arial" w:cs="Arial"/>
          <w:sz w:val="24"/>
          <w:szCs w:val="24"/>
        </w:rPr>
        <w:t xml:space="preserve">• Gloves are to be used when cleaning bodily fluids </w:t>
      </w:r>
    </w:p>
    <w:p w14:paraId="4EA1D952" w14:textId="1D09BB71" w:rsidR="00B12652" w:rsidRDefault="00D13AAC" w:rsidP="004F450A">
      <w:pPr>
        <w:rPr>
          <w:rFonts w:ascii="Arial" w:hAnsi="Arial" w:cs="Arial"/>
          <w:sz w:val="24"/>
          <w:szCs w:val="24"/>
        </w:rPr>
      </w:pPr>
      <w:r w:rsidRPr="00D13AAC">
        <w:rPr>
          <w:rFonts w:ascii="Arial" w:hAnsi="Arial" w:cs="Arial"/>
          <w:sz w:val="24"/>
          <w:szCs w:val="24"/>
        </w:rPr>
        <w:t>• Should a child</w:t>
      </w:r>
      <w:r w:rsidR="00B12652">
        <w:rPr>
          <w:rFonts w:ascii="Arial" w:hAnsi="Arial" w:cs="Arial"/>
          <w:sz w:val="24"/>
          <w:szCs w:val="24"/>
        </w:rPr>
        <w:t xml:space="preserve"> or vulnerable adult</w:t>
      </w:r>
      <w:r w:rsidRPr="00D13AAC">
        <w:rPr>
          <w:rFonts w:ascii="Arial" w:hAnsi="Arial" w:cs="Arial"/>
          <w:sz w:val="24"/>
          <w:szCs w:val="24"/>
        </w:rPr>
        <w:t xml:space="preserve"> ingest a hazardous product</w:t>
      </w:r>
      <w:r w:rsidR="00B12652">
        <w:rPr>
          <w:rFonts w:ascii="Arial" w:hAnsi="Arial" w:cs="Arial"/>
          <w:sz w:val="24"/>
          <w:szCs w:val="24"/>
        </w:rPr>
        <w:t>,</w:t>
      </w:r>
      <w:r w:rsidRPr="00D13AAC">
        <w:rPr>
          <w:rFonts w:ascii="Arial" w:hAnsi="Arial" w:cs="Arial"/>
          <w:sz w:val="24"/>
          <w:szCs w:val="24"/>
        </w:rPr>
        <w:t xml:space="preserve"> first aid must be administered and advice sought (call 111)</w:t>
      </w:r>
      <w:r w:rsidR="00B12652">
        <w:rPr>
          <w:rFonts w:ascii="Arial" w:hAnsi="Arial" w:cs="Arial"/>
          <w:sz w:val="24"/>
          <w:szCs w:val="24"/>
        </w:rPr>
        <w:t>. An</w:t>
      </w:r>
      <w:r w:rsidRPr="00D13AAC">
        <w:rPr>
          <w:rFonts w:ascii="Arial" w:hAnsi="Arial" w:cs="Arial"/>
          <w:sz w:val="24"/>
          <w:szCs w:val="24"/>
        </w:rPr>
        <w:t xml:space="preserve"> accident/incident form </w:t>
      </w:r>
      <w:r w:rsidR="00B12652">
        <w:rPr>
          <w:rFonts w:ascii="Arial" w:hAnsi="Arial" w:cs="Arial"/>
          <w:sz w:val="24"/>
          <w:szCs w:val="24"/>
        </w:rPr>
        <w:t xml:space="preserve">must be </w:t>
      </w:r>
      <w:r w:rsidRPr="00D13AAC">
        <w:rPr>
          <w:rFonts w:ascii="Arial" w:hAnsi="Arial" w:cs="Arial"/>
          <w:sz w:val="24"/>
          <w:szCs w:val="24"/>
        </w:rPr>
        <w:t xml:space="preserve">completed. </w:t>
      </w:r>
    </w:p>
    <w:p w14:paraId="4D1AD4EA" w14:textId="51F190F1" w:rsidR="00D13AAC" w:rsidRDefault="00D13AAC" w:rsidP="004F450A">
      <w:pPr>
        <w:rPr>
          <w:rFonts w:ascii="Arial" w:hAnsi="Arial" w:cs="Arial"/>
          <w:sz w:val="24"/>
          <w:szCs w:val="24"/>
        </w:rPr>
      </w:pPr>
      <w:r w:rsidRPr="00D13AAC">
        <w:rPr>
          <w:rFonts w:ascii="Arial" w:hAnsi="Arial" w:cs="Arial"/>
          <w:sz w:val="24"/>
          <w:szCs w:val="24"/>
        </w:rPr>
        <w:t xml:space="preserve">Following an incident of a child ingesting a hazardous product, an investigation </w:t>
      </w:r>
    </w:p>
    <w:p w14:paraId="4FFA850D" w14:textId="133D54D0" w:rsidR="00D13AAC" w:rsidRDefault="00D13AAC" w:rsidP="004F450A">
      <w:pPr>
        <w:rPr>
          <w:rFonts w:ascii="Arial" w:hAnsi="Arial" w:cs="Arial"/>
          <w:sz w:val="24"/>
          <w:szCs w:val="24"/>
        </w:rPr>
      </w:pPr>
      <w:r w:rsidRPr="00D13AAC">
        <w:rPr>
          <w:rFonts w:ascii="Arial" w:hAnsi="Arial" w:cs="Arial"/>
          <w:sz w:val="24"/>
          <w:szCs w:val="24"/>
        </w:rPr>
        <w:t>should take place, learning opportunities identified and recommendations made to improve practice. Notifications should also be made to report</w:t>
      </w:r>
      <w:r w:rsidR="00B12652">
        <w:rPr>
          <w:rFonts w:ascii="Arial" w:hAnsi="Arial" w:cs="Arial"/>
          <w:sz w:val="24"/>
          <w:szCs w:val="24"/>
        </w:rPr>
        <w:t xml:space="preserve"> the</w:t>
      </w:r>
      <w:r w:rsidRPr="00D13AAC">
        <w:rPr>
          <w:rFonts w:ascii="Arial" w:hAnsi="Arial" w:cs="Arial"/>
          <w:sz w:val="24"/>
          <w:szCs w:val="24"/>
        </w:rPr>
        <w:t xml:space="preserve"> incident and any actions taken.</w:t>
      </w:r>
    </w:p>
    <w:p w14:paraId="0F53D97E" w14:textId="77777777" w:rsidR="00B12652" w:rsidRDefault="00B12652" w:rsidP="004F450A">
      <w:pPr>
        <w:rPr>
          <w:rFonts w:ascii="Arial" w:hAnsi="Arial" w:cs="Arial"/>
          <w:sz w:val="24"/>
          <w:szCs w:val="24"/>
        </w:rPr>
      </w:pPr>
    </w:p>
    <w:p w14:paraId="1B05C21B" w14:textId="77777777" w:rsidR="00D13AAC" w:rsidRDefault="00D13AAC" w:rsidP="004F450A">
      <w:pPr>
        <w:rPr>
          <w:rFonts w:ascii="Arial" w:hAnsi="Arial" w:cs="Arial"/>
          <w:sz w:val="24"/>
          <w:szCs w:val="24"/>
        </w:rPr>
      </w:pPr>
    </w:p>
    <w:p w14:paraId="3047DD0B" w14:textId="77777777" w:rsidR="00226D4B" w:rsidRDefault="00226D4B" w:rsidP="004F450A">
      <w:pPr>
        <w:rPr>
          <w:rFonts w:ascii="Arial" w:hAnsi="Arial" w:cs="Arial"/>
          <w:sz w:val="24"/>
          <w:szCs w:val="24"/>
        </w:rPr>
      </w:pPr>
    </w:p>
    <w:p w14:paraId="6E931A6A" w14:textId="77777777" w:rsidR="00226D4B" w:rsidRDefault="00226D4B" w:rsidP="004F450A">
      <w:pPr>
        <w:rPr>
          <w:rFonts w:ascii="Arial" w:hAnsi="Arial" w:cs="Arial"/>
          <w:sz w:val="24"/>
          <w:szCs w:val="24"/>
        </w:rPr>
      </w:pPr>
    </w:p>
    <w:p w14:paraId="0CB90056" w14:textId="77777777" w:rsidR="00226D4B" w:rsidRDefault="00226D4B" w:rsidP="004F450A">
      <w:pPr>
        <w:rPr>
          <w:rFonts w:ascii="Arial" w:hAnsi="Arial" w:cs="Arial"/>
          <w:sz w:val="24"/>
          <w:szCs w:val="24"/>
        </w:rPr>
      </w:pPr>
    </w:p>
    <w:p w14:paraId="40BE44AC" w14:textId="452F42A8" w:rsidR="00D13AAC" w:rsidRPr="00D13AAC" w:rsidRDefault="00D13AAC" w:rsidP="00D13AAC">
      <w:pPr>
        <w:spacing w:after="0" w:line="240" w:lineRule="auto"/>
        <w:rPr>
          <w:rFonts w:ascii="Arial" w:eastAsia="Times New Roman" w:hAnsi="Arial" w:cs="Arial"/>
          <w:b/>
          <w:bCs/>
          <w:color w:val="000000"/>
          <w:kern w:val="32"/>
          <w:sz w:val="24"/>
          <w:szCs w:val="24"/>
          <w14:ligatures w14:val="none"/>
        </w:rPr>
      </w:pPr>
      <w:r w:rsidRPr="00D13AAC">
        <w:rPr>
          <w:rFonts w:ascii="Arial" w:eastAsia="Times New Roman" w:hAnsi="Arial" w:cs="Arial"/>
          <w:b/>
          <w:bCs/>
          <w:color w:val="000000"/>
          <w:kern w:val="32"/>
          <w:sz w:val="24"/>
          <w:szCs w:val="24"/>
          <w14:ligatures w14:val="none"/>
        </w:rPr>
        <w:lastRenderedPageBreak/>
        <w:t>Appointed Pe</w:t>
      </w:r>
      <w:r w:rsidR="00920246">
        <w:rPr>
          <w:rFonts w:ascii="Arial" w:eastAsia="Times New Roman" w:hAnsi="Arial" w:cs="Arial"/>
          <w:b/>
          <w:bCs/>
          <w:color w:val="000000"/>
          <w:kern w:val="32"/>
          <w:sz w:val="24"/>
          <w:szCs w:val="24"/>
          <w14:ligatures w14:val="none"/>
        </w:rPr>
        <w:t>ople</w:t>
      </w:r>
    </w:p>
    <w:p w14:paraId="5E5D58AB" w14:textId="77777777" w:rsidR="00D13AAC" w:rsidRPr="00D13AAC" w:rsidRDefault="00D13AAC" w:rsidP="00D13AAC">
      <w:pPr>
        <w:spacing w:after="0" w:line="240" w:lineRule="auto"/>
        <w:rPr>
          <w:rFonts w:ascii="Arial" w:eastAsia="Times New Roman" w:hAnsi="Arial" w:cs="Arial"/>
          <w:b/>
          <w:bCs/>
          <w:color w:val="000000"/>
          <w:kern w:val="32"/>
          <w:sz w:val="24"/>
          <w:szCs w:val="24"/>
          <w14:ligatures w14:val="none"/>
        </w:rPr>
      </w:pPr>
    </w:p>
    <w:p w14:paraId="32432748" w14:textId="24059F79" w:rsidR="00920246" w:rsidRPr="00920246" w:rsidRDefault="00920246" w:rsidP="00D13AAC">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b/>
          <w:i/>
          <w:color w:val="000000"/>
          <w:kern w:val="0"/>
          <w:sz w:val="24"/>
          <w:szCs w:val="24"/>
          <w14:ligatures w14:val="none"/>
        </w:rPr>
        <w:t>A</w:t>
      </w:r>
      <w:r w:rsidR="00D13AAC" w:rsidRPr="00D13AAC">
        <w:rPr>
          <w:rFonts w:ascii="Arial" w:eastAsia="Times New Roman" w:hAnsi="Arial" w:cs="Arial"/>
          <w:b/>
          <w:i/>
          <w:color w:val="000000"/>
          <w:kern w:val="0"/>
          <w:sz w:val="24"/>
          <w:szCs w:val="24"/>
          <w14:ligatures w14:val="none"/>
        </w:rPr>
        <w:t>ppointed pe</w:t>
      </w:r>
      <w:r>
        <w:rPr>
          <w:rFonts w:ascii="Arial" w:eastAsia="Times New Roman" w:hAnsi="Arial" w:cs="Arial"/>
          <w:b/>
          <w:i/>
          <w:color w:val="000000"/>
          <w:kern w:val="0"/>
          <w:sz w:val="24"/>
          <w:szCs w:val="24"/>
          <w14:ligatures w14:val="none"/>
        </w:rPr>
        <w:t>ople</w:t>
      </w:r>
      <w:r w:rsidR="00D13AAC" w:rsidRPr="00D13AAC">
        <w:rPr>
          <w:rFonts w:ascii="Arial" w:eastAsia="Times New Roman" w:hAnsi="Arial" w:cs="Arial"/>
          <w:color w:val="000000"/>
          <w:kern w:val="0"/>
          <w:sz w:val="24"/>
          <w:szCs w:val="24"/>
          <w14:ligatures w14:val="none"/>
        </w:rPr>
        <w:t xml:space="preserve"> should be made known to staff, volunteers and clients alike; as the designated pe</w:t>
      </w:r>
      <w:r>
        <w:rPr>
          <w:rFonts w:ascii="Arial" w:eastAsia="Times New Roman" w:hAnsi="Arial" w:cs="Arial"/>
          <w:color w:val="000000"/>
          <w:kern w:val="0"/>
          <w:sz w:val="24"/>
          <w:szCs w:val="24"/>
          <w14:ligatures w14:val="none"/>
        </w:rPr>
        <w:t>ople</w:t>
      </w:r>
      <w:r w:rsidR="00D13AAC" w:rsidRPr="00D13AAC">
        <w:rPr>
          <w:rFonts w:ascii="Arial" w:eastAsia="Times New Roman" w:hAnsi="Arial" w:cs="Arial"/>
          <w:color w:val="000000"/>
          <w:kern w:val="0"/>
          <w:sz w:val="24"/>
          <w:szCs w:val="24"/>
          <w14:ligatures w14:val="none"/>
        </w:rPr>
        <w:t xml:space="preserve"> to whom concerns </w:t>
      </w:r>
      <w:r w:rsidR="00D13AAC" w:rsidRPr="00D13AAC">
        <w:rPr>
          <w:rFonts w:ascii="Arial" w:eastAsia="Times New Roman" w:hAnsi="Arial" w:cs="Arial"/>
          <w:kern w:val="0"/>
          <w:sz w:val="24"/>
          <w:szCs w:val="24"/>
          <w14:ligatures w14:val="none"/>
        </w:rPr>
        <w:t xml:space="preserve">should </w:t>
      </w:r>
      <w:r w:rsidR="00D13AAC" w:rsidRPr="00D13AAC">
        <w:rPr>
          <w:rFonts w:ascii="Arial" w:eastAsia="Times New Roman" w:hAnsi="Arial" w:cs="Arial"/>
          <w:color w:val="000000"/>
          <w:kern w:val="0"/>
          <w:sz w:val="24"/>
          <w:szCs w:val="24"/>
          <w14:ligatures w14:val="none"/>
        </w:rPr>
        <w:t xml:space="preserve">be addressed.  </w:t>
      </w:r>
      <w:r>
        <w:rPr>
          <w:rFonts w:ascii="Arial" w:eastAsia="Times New Roman" w:hAnsi="Arial" w:cs="Arial"/>
          <w:color w:val="000000"/>
          <w:kern w:val="0"/>
          <w:sz w:val="24"/>
          <w:szCs w:val="24"/>
          <w14:ligatures w14:val="none"/>
        </w:rPr>
        <w:t xml:space="preserve">                          </w:t>
      </w:r>
      <w:r w:rsidR="00D13AAC" w:rsidRPr="00D13AAC">
        <w:rPr>
          <w:rFonts w:ascii="Arial" w:eastAsia="Times New Roman" w:hAnsi="Arial" w:cs="Arial"/>
          <w:b/>
          <w:color w:val="000000"/>
          <w:kern w:val="0"/>
          <w:sz w:val="24"/>
          <w:szCs w:val="24"/>
          <w14:ligatures w14:val="none"/>
        </w:rPr>
        <w:t>The appointed pe</w:t>
      </w:r>
      <w:r>
        <w:rPr>
          <w:rFonts w:ascii="Arial" w:eastAsia="Times New Roman" w:hAnsi="Arial" w:cs="Arial"/>
          <w:b/>
          <w:color w:val="000000"/>
          <w:kern w:val="0"/>
          <w:sz w:val="24"/>
          <w:szCs w:val="24"/>
          <w14:ligatures w14:val="none"/>
        </w:rPr>
        <w:t>ople</w:t>
      </w:r>
      <w:r w:rsidR="00D13AAC" w:rsidRPr="00D13AAC">
        <w:rPr>
          <w:rFonts w:ascii="Arial" w:eastAsia="Times New Roman" w:hAnsi="Arial" w:cs="Arial"/>
          <w:b/>
          <w:color w:val="000000"/>
          <w:kern w:val="0"/>
          <w:sz w:val="24"/>
          <w:szCs w:val="24"/>
          <w14:ligatures w14:val="none"/>
        </w:rPr>
        <w:t xml:space="preserve"> at T</w:t>
      </w:r>
      <w:r w:rsidR="00226D4B">
        <w:rPr>
          <w:rFonts w:ascii="Arial" w:eastAsia="Times New Roman" w:hAnsi="Arial" w:cs="Arial"/>
          <w:b/>
          <w:color w:val="000000"/>
          <w:kern w:val="0"/>
          <w:sz w:val="24"/>
          <w:szCs w:val="24"/>
          <w14:ligatures w14:val="none"/>
        </w:rPr>
        <w:t>he Teignbridge Community Project</w:t>
      </w:r>
      <w:r w:rsidR="00D13AAC" w:rsidRPr="00D13AAC">
        <w:rPr>
          <w:rFonts w:ascii="Arial" w:eastAsia="Times New Roman" w:hAnsi="Arial" w:cs="Arial"/>
          <w:b/>
          <w:color w:val="000000"/>
          <w:kern w:val="0"/>
          <w:sz w:val="24"/>
          <w:szCs w:val="24"/>
          <w14:ligatures w14:val="none"/>
        </w:rPr>
        <w:t xml:space="preserve"> </w:t>
      </w:r>
      <w:r>
        <w:rPr>
          <w:rFonts w:ascii="Arial" w:eastAsia="Times New Roman" w:hAnsi="Arial" w:cs="Arial"/>
          <w:b/>
          <w:color w:val="000000"/>
          <w:kern w:val="0"/>
          <w:sz w:val="24"/>
          <w:szCs w:val="24"/>
          <w14:ligatures w14:val="none"/>
        </w:rPr>
        <w:t>are</w:t>
      </w:r>
      <w:r w:rsidR="00D13AAC" w:rsidRPr="00D13AAC">
        <w:rPr>
          <w:rFonts w:ascii="Arial" w:eastAsia="Times New Roman" w:hAnsi="Arial" w:cs="Arial"/>
          <w:b/>
          <w:color w:val="000000"/>
          <w:kern w:val="0"/>
          <w:sz w:val="24"/>
          <w:szCs w:val="24"/>
          <w14:ligatures w14:val="none"/>
        </w:rPr>
        <w:t xml:space="preserve">: </w:t>
      </w:r>
    </w:p>
    <w:p w14:paraId="593E06B3" w14:textId="4B23AA25" w:rsidR="00D13AAC" w:rsidRPr="00D13AAC" w:rsidRDefault="00226D4B" w:rsidP="00D13AAC">
      <w:pPr>
        <w:spacing w:after="0" w:line="240" w:lineRule="auto"/>
        <w:rPr>
          <w:rFonts w:ascii="Arial" w:eastAsia="Times New Roman" w:hAnsi="Arial" w:cs="Arial"/>
          <w:b/>
          <w:color w:val="000000"/>
          <w:kern w:val="0"/>
          <w:sz w:val="24"/>
          <w:szCs w:val="24"/>
          <w14:ligatures w14:val="none"/>
        </w:rPr>
      </w:pPr>
      <w:r>
        <w:rPr>
          <w:rFonts w:ascii="Arial" w:eastAsia="Times New Roman" w:hAnsi="Arial" w:cs="Arial"/>
          <w:b/>
          <w:color w:val="000000"/>
          <w:kern w:val="0"/>
          <w:sz w:val="24"/>
          <w:szCs w:val="24"/>
          <w14:ligatures w14:val="none"/>
        </w:rPr>
        <w:t>Colette Palmer</w:t>
      </w:r>
      <w:r w:rsidR="00D13AAC" w:rsidRPr="00D13AAC">
        <w:rPr>
          <w:rFonts w:ascii="Arial" w:eastAsia="Times New Roman" w:hAnsi="Arial" w:cs="Arial"/>
          <w:b/>
          <w:color w:val="000000"/>
          <w:kern w:val="0"/>
          <w:sz w:val="24"/>
          <w:szCs w:val="24"/>
          <w14:ligatures w14:val="none"/>
        </w:rPr>
        <w:t xml:space="preserve">   Contact number: 07</w:t>
      </w:r>
      <w:r>
        <w:rPr>
          <w:rFonts w:ascii="Arial" w:eastAsia="Times New Roman" w:hAnsi="Arial" w:cs="Arial"/>
          <w:b/>
          <w:color w:val="000000"/>
          <w:kern w:val="0"/>
          <w:sz w:val="24"/>
          <w:szCs w:val="24"/>
          <w14:ligatures w14:val="none"/>
        </w:rPr>
        <w:t>790930938</w:t>
      </w:r>
    </w:p>
    <w:p w14:paraId="33C456DD" w14:textId="1E0F25B7" w:rsidR="00D13AAC" w:rsidRPr="00D13AAC" w:rsidRDefault="00920246" w:rsidP="00D13AAC">
      <w:pPr>
        <w:spacing w:after="0" w:line="240" w:lineRule="auto"/>
        <w:rPr>
          <w:rFonts w:ascii="Arial" w:eastAsia="Times New Roman" w:hAnsi="Arial" w:cs="Arial"/>
          <w:b/>
          <w:color w:val="000000"/>
          <w:kern w:val="0"/>
          <w:sz w:val="24"/>
          <w:szCs w:val="24"/>
          <w14:ligatures w14:val="none"/>
        </w:rPr>
      </w:pPr>
      <w:r>
        <w:rPr>
          <w:rFonts w:ascii="Arial" w:eastAsia="Times New Roman" w:hAnsi="Arial" w:cs="Arial"/>
          <w:bCs/>
          <w:color w:val="000000"/>
          <w:kern w:val="0"/>
          <w:sz w:val="24"/>
          <w:szCs w:val="24"/>
          <w14:ligatures w14:val="none"/>
        </w:rPr>
        <w:t xml:space="preserve">or </w:t>
      </w:r>
      <w:r w:rsidR="00226D4B">
        <w:rPr>
          <w:rFonts w:ascii="Arial" w:eastAsia="Times New Roman" w:hAnsi="Arial" w:cs="Arial"/>
          <w:b/>
          <w:color w:val="000000"/>
          <w:kern w:val="0"/>
          <w:sz w:val="24"/>
          <w:szCs w:val="24"/>
          <w14:ligatures w14:val="none"/>
        </w:rPr>
        <w:t>Anna Lofthouse</w:t>
      </w:r>
      <w:r>
        <w:rPr>
          <w:rFonts w:ascii="Arial" w:eastAsia="Times New Roman" w:hAnsi="Arial" w:cs="Arial"/>
          <w:b/>
          <w:color w:val="000000"/>
          <w:kern w:val="0"/>
          <w:sz w:val="24"/>
          <w:szCs w:val="24"/>
          <w14:ligatures w14:val="none"/>
        </w:rPr>
        <w:t xml:space="preserve">  </w:t>
      </w:r>
      <w:r w:rsidR="00D13AAC" w:rsidRPr="00D13AAC">
        <w:rPr>
          <w:rFonts w:ascii="Arial" w:eastAsia="Times New Roman" w:hAnsi="Arial" w:cs="Arial"/>
          <w:b/>
          <w:color w:val="000000"/>
          <w:kern w:val="0"/>
          <w:sz w:val="24"/>
          <w:szCs w:val="24"/>
          <w14:ligatures w14:val="none"/>
        </w:rPr>
        <w:t>Contact number:</w:t>
      </w:r>
      <w:r w:rsidR="00CD17A8">
        <w:rPr>
          <w:rFonts w:ascii="Arial" w:eastAsia="Times New Roman" w:hAnsi="Arial" w:cs="Arial"/>
          <w:b/>
          <w:color w:val="000000"/>
          <w:kern w:val="0"/>
          <w:sz w:val="24"/>
          <w:szCs w:val="24"/>
          <w14:ligatures w14:val="none"/>
        </w:rPr>
        <w:t xml:space="preserve"> 07445158419</w:t>
      </w:r>
    </w:p>
    <w:p w14:paraId="0E45226C" w14:textId="77777777" w:rsidR="00D13AAC" w:rsidRPr="00D13AAC" w:rsidRDefault="00D13AAC" w:rsidP="00D13AAC">
      <w:pPr>
        <w:spacing w:after="0" w:line="240" w:lineRule="auto"/>
        <w:rPr>
          <w:rFonts w:ascii="Arial" w:eastAsia="Times New Roman" w:hAnsi="Arial" w:cs="Arial"/>
          <w:color w:val="000000"/>
          <w:kern w:val="0"/>
          <w:sz w:val="24"/>
          <w:szCs w:val="24"/>
          <w14:ligatures w14:val="none"/>
        </w:rPr>
      </w:pPr>
      <w:r w:rsidRPr="00D13AAC">
        <w:rPr>
          <w:rFonts w:ascii="Arial" w:eastAsia="Times New Roman" w:hAnsi="Arial" w:cs="Arial"/>
          <w:color w:val="000000"/>
          <w:kern w:val="0"/>
          <w:sz w:val="24"/>
          <w:szCs w:val="24"/>
          <w14:ligatures w14:val="none"/>
        </w:rPr>
        <w:t xml:space="preserve">    </w:t>
      </w:r>
    </w:p>
    <w:p w14:paraId="0D463D50" w14:textId="024F2F23" w:rsidR="00D13AAC" w:rsidRPr="00D13AAC" w:rsidRDefault="00D13AAC" w:rsidP="00D13AAC">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Reviewed: </w:t>
      </w:r>
      <w:r w:rsidR="00226D4B">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2024</w:t>
      </w:r>
    </w:p>
    <w:p w14:paraId="5AAAE2C1" w14:textId="398706DB" w:rsidR="00D13AAC" w:rsidRDefault="00D13AAC" w:rsidP="00D13AAC">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Next Review: </w:t>
      </w:r>
      <w:r w:rsidR="00226D4B">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 xml:space="preserve"> 2026</w:t>
      </w:r>
    </w:p>
    <w:p w14:paraId="00278133" w14:textId="640329A2" w:rsidR="00CD17A8" w:rsidRDefault="00CD17A8" w:rsidP="00D13AAC">
      <w:pPr>
        <w:spacing w:after="0" w:line="240" w:lineRule="auto"/>
        <w:rPr>
          <w:rFonts w:ascii="Arial" w:eastAsia="Times New Roman" w:hAnsi="Arial" w:cs="Arial"/>
          <w:bCs/>
          <w:color w:val="000000"/>
          <w:kern w:val="32"/>
          <w:sz w:val="24"/>
          <w:szCs w:val="24"/>
          <w14:ligatures w14:val="none"/>
        </w:rPr>
      </w:pPr>
    </w:p>
    <w:p w14:paraId="7157389A" w14:textId="19C65D85" w:rsidR="00CD17A8" w:rsidRDefault="00CD17A8" w:rsidP="00D13AAC">
      <w:pPr>
        <w:spacing w:after="0" w:line="240" w:lineRule="auto"/>
        <w:rPr>
          <w:rFonts w:ascii="Arial" w:eastAsia="Times New Roman" w:hAnsi="Arial" w:cs="Arial"/>
          <w:b/>
          <w:color w:val="FF0000"/>
          <w:kern w:val="32"/>
          <w:sz w:val="28"/>
          <w:szCs w:val="28"/>
          <w14:ligatures w14:val="none"/>
        </w:rPr>
      </w:pPr>
      <w:r>
        <w:rPr>
          <w:rFonts w:ascii="Arial" w:eastAsia="Times New Roman" w:hAnsi="Arial" w:cs="Arial"/>
          <w:b/>
          <w:color w:val="FF0000"/>
          <w:kern w:val="32"/>
          <w:sz w:val="28"/>
          <w:szCs w:val="28"/>
          <w14:ligatures w14:val="none"/>
        </w:rPr>
        <w:t>Important Information:</w:t>
      </w:r>
    </w:p>
    <w:p w14:paraId="61C96E9B" w14:textId="2CE1204B" w:rsidR="00CD17A8" w:rsidRDefault="00CD17A8" w:rsidP="00D13AAC">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Please ensure employees are aware and read this policy prior to commencing employment at The Teignbridge Community Project.  Paper copies are available.</w:t>
      </w:r>
    </w:p>
    <w:p w14:paraId="1402C014" w14:textId="5CD41CD5" w:rsidR="00CD17A8" w:rsidRDefault="00CD17A8" w:rsidP="00D13AAC">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Employees must sign the Policy Training Schedule once they have read and understood this policy.</w:t>
      </w:r>
    </w:p>
    <w:p w14:paraId="04B9DF33" w14:textId="7FA3117C" w:rsidR="00CD17A8" w:rsidRPr="00CD17A8" w:rsidRDefault="00CD17A8" w:rsidP="00D13AAC">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 xml:space="preserve">Employees </w:t>
      </w:r>
      <w:r w:rsidRPr="00CD17A8">
        <w:rPr>
          <w:rFonts w:ascii="Arial" w:eastAsia="Times New Roman" w:hAnsi="Arial" w:cs="Arial"/>
          <w:bCs/>
          <w:kern w:val="32"/>
          <w:sz w:val="28"/>
          <w:szCs w:val="28"/>
          <w:u w:val="single"/>
          <w14:ligatures w14:val="none"/>
        </w:rPr>
        <w:t>must</w:t>
      </w:r>
      <w:r>
        <w:rPr>
          <w:rFonts w:ascii="Arial" w:eastAsia="Times New Roman" w:hAnsi="Arial" w:cs="Arial"/>
          <w:bCs/>
          <w:kern w:val="32"/>
          <w:sz w:val="28"/>
          <w:szCs w:val="28"/>
          <w:u w:val="single"/>
          <w14:ligatures w14:val="none"/>
        </w:rPr>
        <w:t xml:space="preserve"> </w:t>
      </w:r>
      <w:r>
        <w:rPr>
          <w:rFonts w:ascii="Arial" w:eastAsia="Times New Roman" w:hAnsi="Arial" w:cs="Arial"/>
          <w:bCs/>
          <w:kern w:val="32"/>
          <w:sz w:val="28"/>
          <w:szCs w:val="28"/>
          <w14:ligatures w14:val="none"/>
        </w:rPr>
        <w:t>refresh on their knowledge of this policy, every 12 months. Thank you.</w:t>
      </w:r>
    </w:p>
    <w:p w14:paraId="011E40C8" w14:textId="77777777" w:rsidR="00CD17A8" w:rsidRDefault="00CD17A8" w:rsidP="00D13AAC">
      <w:pPr>
        <w:spacing w:after="0" w:line="240" w:lineRule="auto"/>
        <w:rPr>
          <w:rFonts w:ascii="Arial" w:eastAsia="Times New Roman" w:hAnsi="Arial" w:cs="Arial"/>
          <w:bCs/>
          <w:color w:val="000000"/>
          <w:kern w:val="32"/>
          <w:sz w:val="24"/>
          <w:szCs w:val="24"/>
          <w14:ligatures w14:val="none"/>
        </w:rPr>
      </w:pPr>
    </w:p>
    <w:p w14:paraId="4331FC03" w14:textId="77777777" w:rsidR="00CD17A8" w:rsidRPr="00CD17A8" w:rsidRDefault="00CD17A8" w:rsidP="00D13AAC">
      <w:pPr>
        <w:spacing w:after="0" w:line="240" w:lineRule="auto"/>
        <w:rPr>
          <w:rFonts w:ascii="Arial" w:eastAsia="Times New Roman" w:hAnsi="Arial" w:cs="Arial"/>
          <w:bCs/>
          <w:color w:val="FF0000"/>
          <w:kern w:val="32"/>
          <w:sz w:val="24"/>
          <w:szCs w:val="24"/>
          <w14:ligatures w14:val="none"/>
        </w:rPr>
      </w:pPr>
    </w:p>
    <w:p w14:paraId="68C9E4E5" w14:textId="77777777" w:rsidR="00D13AAC" w:rsidRPr="00D13AAC" w:rsidRDefault="00D13AAC" w:rsidP="00D13AAC">
      <w:pPr>
        <w:spacing w:after="0" w:line="240" w:lineRule="auto"/>
        <w:rPr>
          <w:rFonts w:ascii="Arial" w:eastAsia="Times New Roman" w:hAnsi="Arial" w:cs="Arial"/>
          <w:bCs/>
          <w:color w:val="000000"/>
          <w:kern w:val="32"/>
          <w:sz w:val="24"/>
          <w:szCs w:val="24"/>
          <w14:ligatures w14:val="none"/>
        </w:rPr>
      </w:pPr>
    </w:p>
    <w:p w14:paraId="21DC1BFB" w14:textId="77777777" w:rsidR="00D13AAC" w:rsidRDefault="00D13AAC" w:rsidP="004F450A">
      <w:pPr>
        <w:rPr>
          <w:rFonts w:ascii="Arial" w:hAnsi="Arial" w:cs="Arial"/>
          <w:sz w:val="24"/>
          <w:szCs w:val="24"/>
        </w:rPr>
      </w:pPr>
    </w:p>
    <w:p w14:paraId="6FDFD43C" w14:textId="631FCD16" w:rsidR="00D13AAC" w:rsidRPr="00D13AAC" w:rsidRDefault="00CD17A8" w:rsidP="004F450A">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560B9D8E" wp14:editId="6960E1F5">
                <wp:simplePos x="0" y="0"/>
                <wp:positionH relativeFrom="margin">
                  <wp:posOffset>-314325</wp:posOffset>
                </wp:positionH>
                <wp:positionV relativeFrom="paragraph">
                  <wp:posOffset>1245870</wp:posOffset>
                </wp:positionV>
                <wp:extent cx="6477000" cy="619125"/>
                <wp:effectExtent l="0" t="0" r="0" b="9525"/>
                <wp:wrapSquare wrapText="bothSides"/>
                <wp:docPr id="50217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342D6787" w14:textId="77777777" w:rsidR="00CD17A8" w:rsidRDefault="00CD17A8" w:rsidP="00CD17A8">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4CE96342" w14:textId="7D54104A" w:rsidR="00CD17A8" w:rsidRPr="00CD17A8" w:rsidRDefault="00CD17A8" w:rsidP="00CD17A8">
                            <w:pPr>
                              <w:rPr>
                                <w:rFonts w:ascii="Arial" w:hAnsi="Arial" w:cs="Arial"/>
                                <w:b/>
                                <w:bCs/>
                                <w:sz w:val="24"/>
                                <w:szCs w:val="24"/>
                              </w:rPr>
                            </w:pPr>
                            <w:r>
                              <w:t xml:space="preserve">           </w:t>
                            </w:r>
                            <w:r>
                              <w:rPr>
                                <w:b/>
                                <w:bCs/>
                                <w:sz w:val="24"/>
                                <w:szCs w:val="24"/>
                              </w:rPr>
                              <w:t>Anna Lofthouse</w:t>
                            </w:r>
                            <w:r>
                              <w:rPr>
                                <w:b/>
                                <w:bCs/>
                                <w:sz w:val="24"/>
                                <w:szCs w:val="24"/>
                              </w:rPr>
                              <w:t xml:space="preserve">, </w:t>
                            </w:r>
                            <w:proofErr w:type="spellStart"/>
                            <w:r>
                              <w:rPr>
                                <w:b/>
                                <w:bCs/>
                                <w:sz w:val="24"/>
                                <w:szCs w:val="24"/>
                              </w:rPr>
                              <w:t>co CEO</w:t>
                            </w:r>
                            <w:proofErr w:type="spellEnd"/>
                            <w:r>
                              <w:rPr>
                                <w:b/>
                                <w:bCs/>
                                <w:sz w:val="24"/>
                                <w:szCs w:val="24"/>
                              </w:rPr>
                              <w:t>, The Teignbridge Community Project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B9D8E" id="_x0000_t202" coordsize="21600,21600" o:spt="202" path="m,l,21600r21600,l21600,xe">
                <v:stroke joinstyle="miter"/>
                <v:path gradientshapeok="t" o:connecttype="rect"/>
              </v:shapetype>
              <v:shape id="Text Box 1" o:spid="_x0000_s1026" type="#_x0000_t202" style="position:absolute;margin-left:-24.75pt;margin-top:98.1pt;width:510pt;height:4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" stroked="f">
                <v:textbox>
                  <w:txbxContent>
                    <w:p w14:paraId="342D6787" w14:textId="77777777" w:rsidR="00CD17A8" w:rsidRDefault="00CD17A8" w:rsidP="00CD17A8">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4CE96342" w14:textId="7D54104A" w:rsidR="00CD17A8" w:rsidRPr="00CD17A8" w:rsidRDefault="00CD17A8" w:rsidP="00CD17A8">
                      <w:pPr>
                        <w:rPr>
                          <w:rFonts w:ascii="Arial" w:hAnsi="Arial" w:cs="Arial"/>
                          <w:b/>
                          <w:bCs/>
                          <w:sz w:val="24"/>
                          <w:szCs w:val="24"/>
                        </w:rPr>
                      </w:pPr>
                      <w:r>
                        <w:t xml:space="preserve">           </w:t>
                      </w:r>
                      <w:r>
                        <w:rPr>
                          <w:b/>
                          <w:bCs/>
                          <w:sz w:val="24"/>
                          <w:szCs w:val="24"/>
                        </w:rPr>
                        <w:t>Anna Lofthouse</w:t>
                      </w:r>
                      <w:r>
                        <w:rPr>
                          <w:b/>
                          <w:bCs/>
                          <w:sz w:val="24"/>
                          <w:szCs w:val="24"/>
                        </w:rPr>
                        <w:t xml:space="preserve">, </w:t>
                      </w:r>
                      <w:proofErr w:type="spellStart"/>
                      <w:r>
                        <w:rPr>
                          <w:b/>
                          <w:bCs/>
                          <w:sz w:val="24"/>
                          <w:szCs w:val="24"/>
                        </w:rPr>
                        <w:t>co CEO</w:t>
                      </w:r>
                      <w:proofErr w:type="spellEnd"/>
                      <w:r>
                        <w:rPr>
                          <w:b/>
                          <w:bCs/>
                          <w:sz w:val="24"/>
                          <w:szCs w:val="24"/>
                        </w:rPr>
                        <w:t>, The Teignbridge Community Project</w:t>
                      </w:r>
                    </w:p>
                  </w:txbxContent>
                </v:textbox>
                <w10:wrap type="square" anchorx="margin"/>
              </v:shape>
            </w:pict>
          </mc:Fallback>
        </mc:AlternateContent>
      </w:r>
      <w:r w:rsidR="00D13AAC">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070ACFBB" wp14:editId="167D76C3">
                <wp:simplePos x="0" y="0"/>
                <wp:positionH relativeFrom="margin">
                  <wp:align>center</wp:align>
                </wp:positionH>
                <wp:positionV relativeFrom="paragraph">
                  <wp:posOffset>403225</wp:posOffset>
                </wp:positionV>
                <wp:extent cx="6477000" cy="619125"/>
                <wp:effectExtent l="0" t="0" r="0" b="9525"/>
                <wp:wrapSquare wrapText="bothSides"/>
                <wp:docPr id="14897417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681F575A" w14:textId="7782E3E2" w:rsidR="00D13AAC" w:rsidRDefault="00D13AAC" w:rsidP="00D13AAC">
                            <w:r>
                              <w:rPr>
                                <w:rFonts w:ascii="Arial" w:hAnsi="Arial" w:cs="Arial"/>
                                <w:i/>
                                <w:iCs/>
                                <w:sz w:val="20"/>
                                <w:szCs w:val="20"/>
                              </w:rPr>
                              <w:t xml:space="preserve">Signed: </w:t>
                            </w:r>
                            <w:r>
                              <w:t>……………………………………………………………………</w:t>
                            </w:r>
                            <w:proofErr w:type="gramStart"/>
                            <w:r>
                              <w:t>…..</w:t>
                            </w:r>
                            <w:proofErr w:type="gramEnd"/>
                            <w:r>
                              <w:t xml:space="preserve">           </w:t>
                            </w:r>
                            <w:r w:rsidR="00CD17A8">
                              <w:t xml:space="preserve">                    </w:t>
                            </w:r>
                            <w:r>
                              <w:t xml:space="preserve"> </w:t>
                            </w:r>
                            <w:r>
                              <w:rPr>
                                <w:rFonts w:ascii="Arial" w:hAnsi="Arial" w:cs="Arial"/>
                                <w:i/>
                                <w:iCs/>
                                <w:sz w:val="20"/>
                                <w:szCs w:val="20"/>
                              </w:rPr>
                              <w:t xml:space="preserve">Date: </w:t>
                            </w:r>
                            <w:r>
                              <w:rPr>
                                <w:rFonts w:ascii="Arial" w:hAnsi="Arial" w:cs="Arial"/>
                                <w:sz w:val="20"/>
                                <w:szCs w:val="20"/>
                              </w:rPr>
                              <w:t>………………..</w:t>
                            </w:r>
                            <w:r>
                              <w:t xml:space="preserve">  </w:t>
                            </w:r>
                          </w:p>
                          <w:p w14:paraId="1566FA3B" w14:textId="369A1ED1" w:rsidR="00D13AAC" w:rsidRPr="00CD17A8" w:rsidRDefault="00D13AAC" w:rsidP="00D13AAC">
                            <w:pPr>
                              <w:rPr>
                                <w:rFonts w:ascii="Arial" w:hAnsi="Arial" w:cs="Arial"/>
                                <w:b/>
                                <w:bCs/>
                                <w:sz w:val="24"/>
                                <w:szCs w:val="24"/>
                              </w:rPr>
                            </w:pPr>
                            <w:r>
                              <w:t xml:space="preserve">           </w:t>
                            </w:r>
                            <w:r w:rsidR="00CD17A8">
                              <w:rPr>
                                <w:b/>
                                <w:bCs/>
                                <w:sz w:val="24"/>
                                <w:szCs w:val="24"/>
                              </w:rPr>
                              <w:t xml:space="preserve">Colette Palmer, </w:t>
                            </w:r>
                            <w:proofErr w:type="spellStart"/>
                            <w:r w:rsidR="00CD17A8">
                              <w:rPr>
                                <w:b/>
                                <w:bCs/>
                                <w:sz w:val="24"/>
                                <w:szCs w:val="24"/>
                              </w:rPr>
                              <w:t>co CEO</w:t>
                            </w:r>
                            <w:proofErr w:type="spellEnd"/>
                            <w:r w:rsidR="00CD17A8">
                              <w:rPr>
                                <w:b/>
                                <w:bCs/>
                                <w:sz w:val="24"/>
                                <w:szCs w:val="24"/>
                              </w:rPr>
                              <w:t>, The Teignbridge Community Project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ACFBB" id="_x0000_s1027" type="#_x0000_t202" style="position:absolute;margin-left:0;margin-top:31.75pt;width:510pt;height:48.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" stroked="f">
                <v:textbox>
                  <w:txbxContent>
                    <w:p w14:paraId="681F575A" w14:textId="7782E3E2" w:rsidR="00D13AAC" w:rsidRDefault="00D13AAC" w:rsidP="00D13AAC">
                      <w:r>
                        <w:rPr>
                          <w:rFonts w:ascii="Arial" w:hAnsi="Arial" w:cs="Arial"/>
                          <w:i/>
                          <w:iCs/>
                          <w:sz w:val="20"/>
                          <w:szCs w:val="20"/>
                        </w:rPr>
                        <w:t xml:space="preserve">Signed: </w:t>
                      </w:r>
                      <w:r>
                        <w:t>……………………………………………………………………</w:t>
                      </w:r>
                      <w:proofErr w:type="gramStart"/>
                      <w:r>
                        <w:t>…..</w:t>
                      </w:r>
                      <w:proofErr w:type="gramEnd"/>
                      <w:r>
                        <w:t xml:space="preserve">           </w:t>
                      </w:r>
                      <w:r w:rsidR="00CD17A8">
                        <w:t xml:space="preserve">                    </w:t>
                      </w:r>
                      <w:r>
                        <w:t xml:space="preserve"> </w:t>
                      </w:r>
                      <w:r>
                        <w:rPr>
                          <w:rFonts w:ascii="Arial" w:hAnsi="Arial" w:cs="Arial"/>
                          <w:i/>
                          <w:iCs/>
                          <w:sz w:val="20"/>
                          <w:szCs w:val="20"/>
                        </w:rPr>
                        <w:t xml:space="preserve">Date: </w:t>
                      </w:r>
                      <w:r>
                        <w:rPr>
                          <w:rFonts w:ascii="Arial" w:hAnsi="Arial" w:cs="Arial"/>
                          <w:sz w:val="20"/>
                          <w:szCs w:val="20"/>
                        </w:rPr>
                        <w:t>………………..</w:t>
                      </w:r>
                      <w:r>
                        <w:t xml:space="preserve">  </w:t>
                      </w:r>
                    </w:p>
                    <w:p w14:paraId="1566FA3B" w14:textId="369A1ED1" w:rsidR="00D13AAC" w:rsidRPr="00CD17A8" w:rsidRDefault="00D13AAC" w:rsidP="00D13AAC">
                      <w:pPr>
                        <w:rPr>
                          <w:rFonts w:ascii="Arial" w:hAnsi="Arial" w:cs="Arial"/>
                          <w:b/>
                          <w:bCs/>
                          <w:sz w:val="24"/>
                          <w:szCs w:val="24"/>
                        </w:rPr>
                      </w:pPr>
                      <w:r>
                        <w:t xml:space="preserve">           </w:t>
                      </w:r>
                      <w:r w:rsidR="00CD17A8">
                        <w:rPr>
                          <w:b/>
                          <w:bCs/>
                          <w:sz w:val="24"/>
                          <w:szCs w:val="24"/>
                        </w:rPr>
                        <w:t xml:space="preserve">Colette Palmer, </w:t>
                      </w:r>
                      <w:proofErr w:type="spellStart"/>
                      <w:r w:rsidR="00CD17A8">
                        <w:rPr>
                          <w:b/>
                          <w:bCs/>
                          <w:sz w:val="24"/>
                          <w:szCs w:val="24"/>
                        </w:rPr>
                        <w:t>co CEO</w:t>
                      </w:r>
                      <w:proofErr w:type="spellEnd"/>
                      <w:r w:rsidR="00CD17A8">
                        <w:rPr>
                          <w:b/>
                          <w:bCs/>
                          <w:sz w:val="24"/>
                          <w:szCs w:val="24"/>
                        </w:rPr>
                        <w:t>, The Teignbridge Community Project</w:t>
                      </w:r>
                    </w:p>
                  </w:txbxContent>
                </v:textbox>
                <w10:wrap type="square" anchorx="margin"/>
              </v:shape>
            </w:pict>
          </mc:Fallback>
        </mc:AlternateContent>
      </w:r>
    </w:p>
    <w:sectPr w:rsidR="00D13AAC" w:rsidRPr="00D13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0A"/>
    <w:rsid w:val="001F392C"/>
    <w:rsid w:val="002211CF"/>
    <w:rsid w:val="00226D4B"/>
    <w:rsid w:val="0037085C"/>
    <w:rsid w:val="00490AC3"/>
    <w:rsid w:val="004F450A"/>
    <w:rsid w:val="0061191B"/>
    <w:rsid w:val="00660237"/>
    <w:rsid w:val="00835BBC"/>
    <w:rsid w:val="00920246"/>
    <w:rsid w:val="009D621F"/>
    <w:rsid w:val="00B12652"/>
    <w:rsid w:val="00CD17A8"/>
    <w:rsid w:val="00D13AAC"/>
    <w:rsid w:val="00E2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3785"/>
  <w15:chartTrackingRefBased/>
  <w15:docId w15:val="{24D37098-3EE3-46BF-8534-32A60928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450A"/>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Tilley</dc:creator>
  <cp:keywords/>
  <dc:description/>
  <cp:lastModifiedBy>Alan Tilley</cp:lastModifiedBy>
  <cp:revision>3</cp:revision>
  <dcterms:created xsi:type="dcterms:W3CDTF">2024-05-12T15:06:00Z</dcterms:created>
  <dcterms:modified xsi:type="dcterms:W3CDTF">2024-05-12T15:31:00Z</dcterms:modified>
</cp:coreProperties>
</file>